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BB48" w14:textId="77777777" w:rsidR="009319B6" w:rsidRDefault="009319B6" w:rsidP="009319B6">
      <w:pPr>
        <w:jc w:val="center"/>
        <w:rPr>
          <w:b/>
          <w:bCs/>
          <w:color w:val="1B193E"/>
          <w:sz w:val="32"/>
          <w:szCs w:val="32"/>
        </w:rPr>
      </w:pPr>
    </w:p>
    <w:p w14:paraId="2A51D662" w14:textId="5EF0736A" w:rsidR="006E51AF" w:rsidRPr="009319B6" w:rsidRDefault="009319B6" w:rsidP="009319B6">
      <w:pPr>
        <w:jc w:val="center"/>
        <w:rPr>
          <w:b/>
          <w:bCs/>
          <w:color w:val="1B193E"/>
          <w:sz w:val="40"/>
          <w:szCs w:val="40"/>
        </w:rPr>
      </w:pPr>
      <w:r w:rsidRPr="009319B6">
        <w:rPr>
          <w:b/>
          <w:bCs/>
          <w:color w:val="1B193E"/>
          <w:sz w:val="40"/>
          <w:szCs w:val="40"/>
        </w:rPr>
        <w:t xml:space="preserve">Training </w:t>
      </w:r>
      <w:r w:rsidR="004527C9">
        <w:rPr>
          <w:b/>
          <w:bCs/>
          <w:color w:val="1B193E"/>
          <w:sz w:val="40"/>
          <w:szCs w:val="40"/>
        </w:rPr>
        <w:t>Fiche</w:t>
      </w:r>
    </w:p>
    <w:p w14:paraId="6BF48F59" w14:textId="77777777" w:rsidR="009319B6" w:rsidRDefault="009319B6" w:rsidP="009319B6">
      <w:pPr>
        <w:jc w:val="center"/>
        <w:rPr>
          <w:color w:val="1B193E"/>
          <w:sz w:val="20"/>
          <w:szCs w:val="20"/>
        </w:rPr>
      </w:pPr>
    </w:p>
    <w:tbl>
      <w:tblPr>
        <w:tblStyle w:val="Grigliatabella"/>
        <w:tblW w:w="5500" w:type="pct"/>
        <w:jc w:val="center"/>
        <w:tblLook w:val="04A0" w:firstRow="1" w:lastRow="0" w:firstColumn="1" w:lastColumn="0" w:noHBand="0" w:noVBand="1"/>
      </w:tblPr>
      <w:tblGrid>
        <w:gridCol w:w="1475"/>
        <w:gridCol w:w="2552"/>
        <w:gridCol w:w="2467"/>
        <w:gridCol w:w="2160"/>
        <w:gridCol w:w="2059"/>
      </w:tblGrid>
      <w:tr w:rsidR="009319B6" w14:paraId="3B832872" w14:textId="77777777" w:rsidTr="004402D8">
        <w:trPr>
          <w:trHeight w:val="425"/>
          <w:jc w:val="center"/>
        </w:trPr>
        <w:tc>
          <w:tcPr>
            <w:tcW w:w="1555" w:type="dxa"/>
            <w:shd w:val="clear" w:color="auto" w:fill="0AD995"/>
            <w:vAlign w:val="center"/>
          </w:tcPr>
          <w:p w14:paraId="4828B71D" w14:textId="307B3EE9" w:rsidR="009319B6" w:rsidRPr="005A2D30" w:rsidRDefault="009319B6" w:rsidP="009319B6">
            <w:pPr>
              <w:rPr>
                <w:b/>
                <w:bCs/>
                <w:color w:val="1B193E"/>
                <w:sz w:val="24"/>
                <w:szCs w:val="24"/>
              </w:rPr>
            </w:pPr>
            <w:r w:rsidRPr="005A2D30">
              <w:rPr>
                <w:b/>
                <w:bCs/>
                <w:color w:val="1B193E"/>
                <w:sz w:val="24"/>
                <w:szCs w:val="24"/>
              </w:rPr>
              <w:t>Title</w:t>
            </w:r>
          </w:p>
        </w:tc>
        <w:tc>
          <w:tcPr>
            <w:tcW w:w="7788" w:type="dxa"/>
            <w:gridSpan w:val="4"/>
            <w:vAlign w:val="center"/>
          </w:tcPr>
          <w:p w14:paraId="5D059DCA" w14:textId="3165D818" w:rsidR="009319B6" w:rsidRPr="009319B6" w:rsidRDefault="008C79F1" w:rsidP="009319B6">
            <w:pPr>
              <w:rPr>
                <w:color w:val="1B193E"/>
                <w:sz w:val="24"/>
                <w:szCs w:val="24"/>
              </w:rPr>
            </w:pPr>
            <w:r>
              <w:rPr>
                <w:color w:val="1B193E"/>
                <w:sz w:val="24"/>
                <w:szCs w:val="24"/>
              </w:rPr>
              <w:t>EU Funding Opportunities for Digital Resilience of MSMEs</w:t>
            </w:r>
          </w:p>
        </w:tc>
      </w:tr>
      <w:tr w:rsidR="009319B6" w14:paraId="54097D52" w14:textId="77777777" w:rsidTr="004402D8">
        <w:trPr>
          <w:trHeight w:val="425"/>
          <w:jc w:val="center"/>
        </w:trPr>
        <w:tc>
          <w:tcPr>
            <w:tcW w:w="1555" w:type="dxa"/>
            <w:shd w:val="clear" w:color="auto" w:fill="0AD995"/>
            <w:vAlign w:val="center"/>
          </w:tcPr>
          <w:p w14:paraId="31B383FE" w14:textId="6C19F3B8" w:rsidR="009319B6" w:rsidRPr="005A2D30" w:rsidRDefault="009319B6" w:rsidP="009319B6">
            <w:pPr>
              <w:rPr>
                <w:b/>
                <w:bCs/>
                <w:color w:val="1B193E"/>
                <w:sz w:val="24"/>
                <w:szCs w:val="24"/>
              </w:rPr>
            </w:pPr>
            <w:r w:rsidRPr="005A2D30">
              <w:rPr>
                <w:b/>
                <w:bCs/>
                <w:color w:val="1B193E"/>
                <w:sz w:val="24"/>
                <w:szCs w:val="24"/>
              </w:rPr>
              <w:t>Keywords</w:t>
            </w:r>
          </w:p>
        </w:tc>
        <w:tc>
          <w:tcPr>
            <w:tcW w:w="7788" w:type="dxa"/>
            <w:gridSpan w:val="4"/>
            <w:vAlign w:val="center"/>
          </w:tcPr>
          <w:p w14:paraId="4EDB744D" w14:textId="608E7DB6" w:rsidR="009319B6" w:rsidRPr="009319B6" w:rsidRDefault="008C79F1" w:rsidP="007E63CC">
            <w:pPr>
              <w:jc w:val="both"/>
              <w:rPr>
                <w:color w:val="1B193E"/>
                <w:sz w:val="24"/>
                <w:szCs w:val="24"/>
              </w:rPr>
            </w:pPr>
            <w:r>
              <w:rPr>
                <w:color w:val="1B193E"/>
                <w:sz w:val="24"/>
                <w:szCs w:val="24"/>
              </w:rPr>
              <w:t xml:space="preserve">EU Budget; EU Funds; 2021-2027 Cycle; Long-term Budget; Annual Budget; Multiannual Financial Framework; </w:t>
            </w:r>
            <w:proofErr w:type="spellStart"/>
            <w:r>
              <w:rPr>
                <w:color w:val="1B193E"/>
                <w:sz w:val="24"/>
                <w:szCs w:val="24"/>
              </w:rPr>
              <w:t>NextGenerationEU</w:t>
            </w:r>
            <w:proofErr w:type="spellEnd"/>
            <w:r>
              <w:rPr>
                <w:color w:val="1B193E"/>
                <w:sz w:val="24"/>
                <w:szCs w:val="24"/>
              </w:rPr>
              <w:t>; Centralised Funding; Decentralised Funding; EU Funding &amp; Tenders; EU Programmes; Erasmus+; ESF+; Horizon Europe; InvestEU; Project Idea; Proposal; Submission; Evaluation</w:t>
            </w:r>
          </w:p>
        </w:tc>
      </w:tr>
      <w:tr w:rsidR="009319B6" w14:paraId="4F2B8646" w14:textId="77777777" w:rsidTr="004402D8">
        <w:trPr>
          <w:trHeight w:val="425"/>
          <w:jc w:val="center"/>
        </w:trPr>
        <w:tc>
          <w:tcPr>
            <w:tcW w:w="1555" w:type="dxa"/>
            <w:shd w:val="clear" w:color="auto" w:fill="0AD995"/>
            <w:vAlign w:val="center"/>
          </w:tcPr>
          <w:p w14:paraId="0B199A58" w14:textId="1F9B8D7C" w:rsidR="009319B6" w:rsidRPr="005A2D30" w:rsidRDefault="009319B6" w:rsidP="009319B6">
            <w:pPr>
              <w:rPr>
                <w:b/>
                <w:bCs/>
                <w:color w:val="1B193E"/>
                <w:sz w:val="24"/>
                <w:szCs w:val="24"/>
              </w:rPr>
            </w:pPr>
            <w:r w:rsidRPr="005A2D30">
              <w:rPr>
                <w:b/>
                <w:bCs/>
                <w:color w:val="1B193E"/>
                <w:sz w:val="24"/>
                <w:szCs w:val="24"/>
              </w:rPr>
              <w:t>Provided by</w:t>
            </w:r>
          </w:p>
        </w:tc>
        <w:tc>
          <w:tcPr>
            <w:tcW w:w="7788" w:type="dxa"/>
            <w:gridSpan w:val="4"/>
            <w:vAlign w:val="center"/>
          </w:tcPr>
          <w:p w14:paraId="7042D67E" w14:textId="44748934" w:rsidR="009319B6" w:rsidRPr="009319B6" w:rsidRDefault="004527C9" w:rsidP="009319B6">
            <w:pPr>
              <w:rPr>
                <w:color w:val="1B193E"/>
                <w:sz w:val="24"/>
                <w:szCs w:val="24"/>
              </w:rPr>
            </w:pPr>
            <w:r>
              <w:rPr>
                <w:color w:val="1B193E"/>
                <w:sz w:val="24"/>
                <w:szCs w:val="24"/>
              </w:rPr>
              <w:t>I</w:t>
            </w:r>
            <w:r w:rsidR="00200D1B">
              <w:rPr>
                <w:color w:val="1B193E"/>
                <w:sz w:val="24"/>
                <w:szCs w:val="24"/>
              </w:rPr>
              <w:t>HF</w:t>
            </w:r>
          </w:p>
        </w:tc>
      </w:tr>
      <w:tr w:rsidR="009319B6" w14:paraId="1ED135F0" w14:textId="77777777" w:rsidTr="004402D8">
        <w:trPr>
          <w:trHeight w:val="425"/>
          <w:jc w:val="center"/>
        </w:trPr>
        <w:tc>
          <w:tcPr>
            <w:tcW w:w="1555" w:type="dxa"/>
            <w:shd w:val="clear" w:color="auto" w:fill="0AD995"/>
            <w:vAlign w:val="center"/>
          </w:tcPr>
          <w:p w14:paraId="53CB17DA" w14:textId="08C216AA" w:rsidR="009319B6" w:rsidRPr="005A2D30" w:rsidRDefault="009319B6" w:rsidP="009319B6">
            <w:pPr>
              <w:rPr>
                <w:b/>
                <w:bCs/>
                <w:color w:val="1B193E"/>
                <w:sz w:val="24"/>
                <w:szCs w:val="24"/>
              </w:rPr>
            </w:pPr>
            <w:r w:rsidRPr="005A2D30">
              <w:rPr>
                <w:b/>
                <w:bCs/>
                <w:color w:val="1B193E"/>
                <w:sz w:val="24"/>
                <w:szCs w:val="24"/>
              </w:rPr>
              <w:t>Language</w:t>
            </w:r>
          </w:p>
        </w:tc>
        <w:tc>
          <w:tcPr>
            <w:tcW w:w="7788" w:type="dxa"/>
            <w:gridSpan w:val="4"/>
            <w:vAlign w:val="center"/>
          </w:tcPr>
          <w:p w14:paraId="315ED9AB" w14:textId="6EDD98D8" w:rsidR="009319B6" w:rsidRPr="009319B6" w:rsidRDefault="004527C9" w:rsidP="009319B6">
            <w:pPr>
              <w:rPr>
                <w:color w:val="1B193E"/>
                <w:sz w:val="24"/>
                <w:szCs w:val="24"/>
              </w:rPr>
            </w:pPr>
            <w:r>
              <w:rPr>
                <w:color w:val="1B193E"/>
                <w:sz w:val="24"/>
                <w:szCs w:val="24"/>
              </w:rPr>
              <w:t>English</w:t>
            </w:r>
          </w:p>
        </w:tc>
      </w:tr>
      <w:tr w:rsidR="009319B6" w14:paraId="20FDEE9F" w14:textId="77777777" w:rsidTr="004402D8">
        <w:trPr>
          <w:trHeight w:val="425"/>
          <w:jc w:val="center"/>
        </w:trPr>
        <w:tc>
          <w:tcPr>
            <w:tcW w:w="1555" w:type="dxa"/>
            <w:shd w:val="clear" w:color="auto" w:fill="0AD995"/>
            <w:vAlign w:val="center"/>
          </w:tcPr>
          <w:p w14:paraId="593D0F14" w14:textId="7912FB75" w:rsidR="009319B6" w:rsidRPr="005A2D30" w:rsidRDefault="005A794B" w:rsidP="009319B6">
            <w:pPr>
              <w:rPr>
                <w:b/>
                <w:bCs/>
                <w:color w:val="1B193E"/>
                <w:sz w:val="24"/>
                <w:szCs w:val="24"/>
              </w:rPr>
            </w:pPr>
            <w:r w:rsidRPr="005A2D30">
              <w:rPr>
                <w:b/>
                <w:bCs/>
                <w:color w:val="1B193E"/>
                <w:sz w:val="24"/>
                <w:szCs w:val="24"/>
              </w:rPr>
              <w:t>Training area</w:t>
            </w:r>
          </w:p>
        </w:tc>
        <w:tc>
          <w:tcPr>
            <w:tcW w:w="7788" w:type="dxa"/>
            <w:gridSpan w:val="4"/>
            <w:vAlign w:val="center"/>
          </w:tcPr>
          <w:p w14:paraId="0E9B760E" w14:textId="5B55C44F" w:rsidR="005A794B" w:rsidRPr="004734D2" w:rsidRDefault="00000000" w:rsidP="009319B6">
            <w:pPr>
              <w:rPr>
                <w:rFonts w:cstheme="minorHAnsi"/>
                <w:b/>
                <w:bCs/>
                <w:sz w:val="24"/>
                <w:szCs w:val="24"/>
              </w:rPr>
            </w:pPr>
            <w:sdt>
              <w:sdtPr>
                <w:rPr>
                  <w:rFonts w:cstheme="minorHAnsi"/>
                  <w:b/>
                  <w:bCs/>
                  <w:sz w:val="24"/>
                  <w:szCs w:val="24"/>
                </w:rPr>
                <w:id w:val="1434473558"/>
                <w14:checkbox>
                  <w14:checked w14:val="1"/>
                  <w14:checkedState w14:val="2612" w14:font="MS Gothic"/>
                  <w14:uncheckedState w14:val="2610" w14:font="MS Gothic"/>
                </w14:checkbox>
              </w:sdtPr>
              <w:sdtContent>
                <w:r w:rsidR="004527C9">
                  <w:rPr>
                    <w:rFonts w:ascii="MS Gothic" w:eastAsia="MS Gothic" w:hAnsi="MS Gothic" w:cstheme="minorHAnsi" w:hint="eastAsia"/>
                    <w:b/>
                    <w:bCs/>
                    <w:sz w:val="24"/>
                    <w:szCs w:val="24"/>
                  </w:rPr>
                  <w:t>☒</w:t>
                </w:r>
              </w:sdtContent>
            </w:sdt>
            <w:r w:rsidR="005A794B" w:rsidRPr="004734D2">
              <w:rPr>
                <w:rFonts w:cstheme="minorHAnsi"/>
                <w:b/>
                <w:bCs/>
                <w:sz w:val="24"/>
                <w:szCs w:val="24"/>
              </w:rPr>
              <w:t xml:space="preserve"> </w:t>
            </w:r>
            <w:r w:rsidR="005A794B" w:rsidRPr="004734D2">
              <w:rPr>
                <w:b/>
                <w:bCs/>
                <w:color w:val="1B193E"/>
                <w:sz w:val="24"/>
                <w:szCs w:val="24"/>
              </w:rPr>
              <w:t xml:space="preserve">Fundamentals of </w:t>
            </w:r>
            <w:r w:rsidR="004734D2">
              <w:rPr>
                <w:b/>
                <w:bCs/>
                <w:color w:val="1B193E"/>
                <w:sz w:val="24"/>
                <w:szCs w:val="24"/>
              </w:rPr>
              <w:t>d</w:t>
            </w:r>
            <w:r w:rsidR="005A794B" w:rsidRPr="004734D2">
              <w:rPr>
                <w:b/>
                <w:bCs/>
                <w:color w:val="1B193E"/>
                <w:sz w:val="24"/>
                <w:szCs w:val="24"/>
              </w:rPr>
              <w:t xml:space="preserve">igital </w:t>
            </w:r>
            <w:r w:rsidR="004734D2">
              <w:rPr>
                <w:b/>
                <w:bCs/>
                <w:color w:val="1B193E"/>
                <w:sz w:val="24"/>
                <w:szCs w:val="24"/>
              </w:rPr>
              <w:t>e</w:t>
            </w:r>
            <w:r w:rsidR="005A794B" w:rsidRPr="004734D2">
              <w:rPr>
                <w:b/>
                <w:bCs/>
                <w:color w:val="1B193E"/>
                <w:sz w:val="24"/>
                <w:szCs w:val="24"/>
              </w:rPr>
              <w:t xml:space="preserve">ntrepreneurship in </w:t>
            </w:r>
            <w:r w:rsidR="004734D2">
              <w:rPr>
                <w:b/>
                <w:bCs/>
                <w:color w:val="1B193E"/>
                <w:sz w:val="24"/>
                <w:szCs w:val="24"/>
              </w:rPr>
              <w:t>m</w:t>
            </w:r>
            <w:r w:rsidR="005A794B" w:rsidRPr="004734D2">
              <w:rPr>
                <w:b/>
                <w:bCs/>
                <w:color w:val="1B193E"/>
                <w:sz w:val="24"/>
                <w:szCs w:val="24"/>
              </w:rPr>
              <w:t>icroenterprise settings</w:t>
            </w:r>
            <w:r w:rsidR="005A794B" w:rsidRPr="004734D2">
              <w:rPr>
                <w:rFonts w:cstheme="minorHAnsi"/>
                <w:b/>
                <w:bCs/>
                <w:sz w:val="24"/>
                <w:szCs w:val="24"/>
              </w:rPr>
              <w:t xml:space="preserve"> </w:t>
            </w:r>
          </w:p>
          <w:p w14:paraId="2ADF6726" w14:textId="6FEB4E20" w:rsidR="005A794B" w:rsidRPr="004734D2" w:rsidRDefault="00000000" w:rsidP="009319B6">
            <w:pPr>
              <w:rPr>
                <w:rFonts w:cstheme="minorHAnsi"/>
                <w:b/>
                <w:bCs/>
                <w:sz w:val="24"/>
                <w:szCs w:val="24"/>
              </w:rPr>
            </w:pPr>
            <w:sdt>
              <w:sdtPr>
                <w:rPr>
                  <w:rFonts w:cstheme="minorHAnsi"/>
                  <w:b/>
                  <w:bCs/>
                  <w:sz w:val="24"/>
                  <w:szCs w:val="24"/>
                </w:rPr>
                <w:id w:val="1520899828"/>
                <w14:checkbox>
                  <w14:checked w14:val="0"/>
                  <w14:checkedState w14:val="2612" w14:font="MS Gothic"/>
                  <w14:uncheckedState w14:val="2610" w14:font="MS Gothic"/>
                </w14:checkbox>
              </w:sdtPr>
              <w:sdtContent>
                <w:r w:rsidR="005A794B" w:rsidRPr="004734D2">
                  <w:rPr>
                    <w:rFonts w:ascii="MS Gothic" w:eastAsia="MS Gothic" w:hAnsi="MS Gothic" w:cstheme="minorHAnsi" w:hint="eastAsia"/>
                    <w:b/>
                    <w:bCs/>
                    <w:sz w:val="24"/>
                    <w:szCs w:val="24"/>
                  </w:rPr>
                  <w:t>☐</w:t>
                </w:r>
              </w:sdtContent>
            </w:sdt>
            <w:r w:rsidR="005A794B" w:rsidRPr="004734D2">
              <w:rPr>
                <w:b/>
                <w:bCs/>
                <w:color w:val="1B193E"/>
                <w:sz w:val="24"/>
                <w:szCs w:val="24"/>
              </w:rPr>
              <w:t xml:space="preserve"> Digital communication and branding</w:t>
            </w:r>
          </w:p>
          <w:p w14:paraId="46274308" w14:textId="2853C9E9" w:rsidR="005A794B" w:rsidRPr="004734D2" w:rsidRDefault="00000000" w:rsidP="009319B6">
            <w:pPr>
              <w:rPr>
                <w:rFonts w:cstheme="minorHAnsi"/>
                <w:b/>
                <w:bCs/>
                <w:sz w:val="24"/>
                <w:szCs w:val="24"/>
              </w:rPr>
            </w:pPr>
            <w:sdt>
              <w:sdtPr>
                <w:rPr>
                  <w:rFonts w:cstheme="minorHAnsi"/>
                  <w:b/>
                  <w:bCs/>
                  <w:sz w:val="24"/>
                  <w:szCs w:val="24"/>
                </w:rPr>
                <w:id w:val="-1358348386"/>
                <w14:checkbox>
                  <w14:checked w14:val="0"/>
                  <w14:checkedState w14:val="2612" w14:font="MS Gothic"/>
                  <w14:uncheckedState w14:val="2610" w14:font="MS Gothic"/>
                </w14:checkbox>
              </w:sdtPr>
              <w:sdtContent>
                <w:r w:rsidR="005A794B" w:rsidRPr="004734D2">
                  <w:rPr>
                    <w:rFonts w:ascii="MS Gothic" w:eastAsia="MS Gothic" w:hAnsi="MS Gothic" w:cstheme="minorHAnsi" w:hint="eastAsia"/>
                    <w:b/>
                    <w:bCs/>
                    <w:sz w:val="24"/>
                    <w:szCs w:val="24"/>
                  </w:rPr>
                  <w:t>☐</w:t>
                </w:r>
              </w:sdtContent>
            </w:sdt>
            <w:r w:rsidR="005A794B" w:rsidRPr="004734D2">
              <w:rPr>
                <w:b/>
                <w:bCs/>
                <w:color w:val="1B193E"/>
                <w:sz w:val="24"/>
                <w:szCs w:val="24"/>
              </w:rPr>
              <w:t xml:space="preserve"> Digital finance</w:t>
            </w:r>
          </w:p>
          <w:p w14:paraId="16785267" w14:textId="28DA7E01" w:rsidR="005A794B" w:rsidRPr="009319B6" w:rsidRDefault="00000000" w:rsidP="009319B6">
            <w:pPr>
              <w:rPr>
                <w:color w:val="1B193E"/>
                <w:sz w:val="24"/>
                <w:szCs w:val="24"/>
              </w:rPr>
            </w:pPr>
            <w:sdt>
              <w:sdtPr>
                <w:rPr>
                  <w:rFonts w:cstheme="minorHAnsi"/>
                  <w:b/>
                  <w:bCs/>
                  <w:sz w:val="24"/>
                  <w:szCs w:val="24"/>
                </w:rPr>
                <w:id w:val="-695916832"/>
                <w14:checkbox>
                  <w14:checked w14:val="0"/>
                  <w14:checkedState w14:val="2612" w14:font="MS Gothic"/>
                  <w14:uncheckedState w14:val="2610" w14:font="MS Gothic"/>
                </w14:checkbox>
              </w:sdtPr>
              <w:sdtContent>
                <w:r w:rsidR="002A04B8">
                  <w:rPr>
                    <w:rFonts w:ascii="MS Gothic" w:eastAsia="MS Gothic" w:hAnsi="MS Gothic" w:cstheme="minorHAnsi" w:hint="eastAsia"/>
                    <w:b/>
                    <w:bCs/>
                    <w:sz w:val="24"/>
                    <w:szCs w:val="24"/>
                  </w:rPr>
                  <w:t>☐</w:t>
                </w:r>
              </w:sdtContent>
            </w:sdt>
            <w:r w:rsidR="005A794B" w:rsidRPr="004734D2">
              <w:rPr>
                <w:b/>
                <w:bCs/>
                <w:color w:val="1B193E"/>
                <w:sz w:val="24"/>
                <w:szCs w:val="24"/>
              </w:rPr>
              <w:t xml:space="preserve"> Cybersecurity</w:t>
            </w:r>
          </w:p>
        </w:tc>
      </w:tr>
      <w:tr w:rsidR="00653629" w14:paraId="452552AE" w14:textId="77777777" w:rsidTr="004402D8">
        <w:trPr>
          <w:trHeight w:val="425"/>
          <w:jc w:val="center"/>
        </w:trPr>
        <w:tc>
          <w:tcPr>
            <w:tcW w:w="1555" w:type="dxa"/>
            <w:vMerge w:val="restart"/>
            <w:shd w:val="clear" w:color="auto" w:fill="0AD995"/>
            <w:vAlign w:val="center"/>
          </w:tcPr>
          <w:p w14:paraId="5B0EF03C" w14:textId="38010B1D" w:rsidR="00653629" w:rsidRPr="009319B6" w:rsidRDefault="00653629" w:rsidP="009319B6">
            <w:pPr>
              <w:rPr>
                <w:b/>
                <w:bCs/>
                <w:color w:val="1B193E"/>
                <w:sz w:val="24"/>
                <w:szCs w:val="24"/>
              </w:rPr>
            </w:pPr>
            <w:r>
              <w:rPr>
                <w:b/>
                <w:bCs/>
                <w:color w:val="1B193E"/>
                <w:sz w:val="24"/>
                <w:szCs w:val="24"/>
              </w:rPr>
              <w:t>Learning outcomes</w:t>
            </w:r>
          </w:p>
        </w:tc>
        <w:tc>
          <w:tcPr>
            <w:tcW w:w="7788" w:type="dxa"/>
            <w:gridSpan w:val="4"/>
            <w:shd w:val="clear" w:color="auto" w:fill="0AD995"/>
            <w:vAlign w:val="center"/>
          </w:tcPr>
          <w:p w14:paraId="6723028A" w14:textId="49CBBED6" w:rsidR="00653629" w:rsidRPr="00112F22" w:rsidRDefault="00653629" w:rsidP="009319B6">
            <w:pPr>
              <w:rPr>
                <w:b/>
                <w:bCs/>
                <w:color w:val="1B193E"/>
                <w:sz w:val="24"/>
                <w:szCs w:val="24"/>
              </w:rPr>
            </w:pPr>
            <w:r w:rsidRPr="00112F22">
              <w:rPr>
                <w:b/>
                <w:bCs/>
                <w:color w:val="1B193E"/>
                <w:sz w:val="24"/>
                <w:szCs w:val="24"/>
              </w:rPr>
              <w:t>EntreComp</w:t>
            </w:r>
          </w:p>
        </w:tc>
      </w:tr>
      <w:tr w:rsidR="00653629" w14:paraId="487C1871" w14:textId="77777777" w:rsidTr="004402D8">
        <w:trPr>
          <w:trHeight w:val="425"/>
          <w:jc w:val="center"/>
        </w:trPr>
        <w:tc>
          <w:tcPr>
            <w:tcW w:w="1555" w:type="dxa"/>
            <w:vMerge/>
            <w:shd w:val="clear" w:color="auto" w:fill="0AD995"/>
            <w:vAlign w:val="center"/>
          </w:tcPr>
          <w:p w14:paraId="155BE785" w14:textId="77777777" w:rsidR="00653629" w:rsidRPr="009319B6" w:rsidRDefault="00653629" w:rsidP="009319B6">
            <w:pPr>
              <w:rPr>
                <w:b/>
                <w:bCs/>
                <w:color w:val="1B193E"/>
                <w:sz w:val="24"/>
                <w:szCs w:val="24"/>
              </w:rPr>
            </w:pPr>
          </w:p>
        </w:tc>
        <w:tc>
          <w:tcPr>
            <w:tcW w:w="7788" w:type="dxa"/>
            <w:gridSpan w:val="4"/>
            <w:vAlign w:val="center"/>
          </w:tcPr>
          <w:p w14:paraId="6B78DC72" w14:textId="17C61DE4" w:rsidR="00653629" w:rsidRPr="00112F22" w:rsidRDefault="00000000" w:rsidP="00902138">
            <w:pPr>
              <w:rPr>
                <w:rFonts w:cstheme="minorHAnsi"/>
                <w:sz w:val="24"/>
                <w:szCs w:val="24"/>
              </w:rPr>
            </w:pPr>
            <w:sdt>
              <w:sdtPr>
                <w:rPr>
                  <w:rFonts w:cstheme="minorHAnsi"/>
                  <w:sz w:val="24"/>
                  <w:szCs w:val="24"/>
                </w:rPr>
                <w:id w:val="1088194776"/>
                <w14:checkbox>
                  <w14:checked w14:val="1"/>
                  <w14:checkedState w14:val="2612" w14:font="MS Gothic"/>
                  <w14:uncheckedState w14:val="2610" w14:font="MS Gothic"/>
                </w14:checkbox>
              </w:sdtPr>
              <w:sdtContent>
                <w:r w:rsidR="007E63CC" w:rsidRPr="00112F22">
                  <w:rPr>
                    <w:rFonts w:ascii="MS Gothic" w:eastAsia="MS Gothic" w:hAnsi="MS Gothic" w:cstheme="minorHAnsi" w:hint="eastAsia"/>
                    <w:sz w:val="24"/>
                    <w:szCs w:val="24"/>
                  </w:rPr>
                  <w:t>☒</w:t>
                </w:r>
              </w:sdtContent>
            </w:sdt>
            <w:r w:rsidR="00653629" w:rsidRPr="00112F22">
              <w:rPr>
                <w:rFonts w:cstheme="minorHAnsi"/>
                <w:sz w:val="24"/>
                <w:szCs w:val="24"/>
              </w:rPr>
              <w:t xml:space="preserve"> </w:t>
            </w:r>
            <w:r w:rsidR="00653629" w:rsidRPr="00112F22">
              <w:rPr>
                <w:color w:val="1B193E"/>
                <w:sz w:val="24"/>
                <w:szCs w:val="24"/>
              </w:rPr>
              <w:t>Ideas &amp; opportunities</w:t>
            </w:r>
            <w:r w:rsidR="00653629" w:rsidRPr="00112F22">
              <w:rPr>
                <w:rFonts w:cstheme="minorHAnsi"/>
                <w:sz w:val="24"/>
                <w:szCs w:val="24"/>
              </w:rPr>
              <w:t xml:space="preserve"> </w:t>
            </w:r>
          </w:p>
          <w:p w14:paraId="16ADEEAA" w14:textId="3C05EE1C" w:rsidR="00653629" w:rsidRPr="00112F22" w:rsidRDefault="00000000" w:rsidP="00902138">
            <w:pPr>
              <w:rPr>
                <w:rFonts w:cstheme="minorHAnsi"/>
                <w:sz w:val="24"/>
                <w:szCs w:val="24"/>
              </w:rPr>
            </w:pPr>
            <w:sdt>
              <w:sdtPr>
                <w:rPr>
                  <w:rFonts w:cstheme="minorHAnsi"/>
                  <w:sz w:val="24"/>
                  <w:szCs w:val="24"/>
                </w:rPr>
                <w:id w:val="473185058"/>
                <w14:checkbox>
                  <w14:checked w14:val="1"/>
                  <w14:checkedState w14:val="2612" w14:font="MS Gothic"/>
                  <w14:uncheckedState w14:val="2610" w14:font="MS Gothic"/>
                </w14:checkbox>
              </w:sdtPr>
              <w:sdtContent>
                <w:r w:rsidR="00112F22" w:rsidRPr="00112F22">
                  <w:rPr>
                    <w:rFonts w:ascii="MS Gothic" w:eastAsia="MS Gothic" w:hAnsi="MS Gothic" w:cstheme="minorHAnsi" w:hint="eastAsia"/>
                    <w:sz w:val="24"/>
                    <w:szCs w:val="24"/>
                  </w:rPr>
                  <w:t>☒</w:t>
                </w:r>
              </w:sdtContent>
            </w:sdt>
            <w:r w:rsidR="00653629" w:rsidRPr="00112F22">
              <w:rPr>
                <w:color w:val="1B193E"/>
                <w:sz w:val="24"/>
                <w:szCs w:val="24"/>
              </w:rPr>
              <w:t xml:space="preserve"> Resources</w:t>
            </w:r>
          </w:p>
          <w:p w14:paraId="29A99CF1" w14:textId="457F07D5" w:rsidR="00653629" w:rsidRPr="00112F22" w:rsidRDefault="00000000" w:rsidP="00902138">
            <w:pPr>
              <w:rPr>
                <w:rFonts w:cstheme="minorHAnsi"/>
                <w:sz w:val="24"/>
                <w:szCs w:val="24"/>
              </w:rPr>
            </w:pPr>
            <w:sdt>
              <w:sdtPr>
                <w:rPr>
                  <w:rFonts w:cstheme="minorHAnsi"/>
                  <w:sz w:val="24"/>
                  <w:szCs w:val="24"/>
                </w:rPr>
                <w:id w:val="-486172090"/>
                <w14:checkbox>
                  <w14:checked w14:val="1"/>
                  <w14:checkedState w14:val="2612" w14:font="MS Gothic"/>
                  <w14:uncheckedState w14:val="2610" w14:font="MS Gothic"/>
                </w14:checkbox>
              </w:sdtPr>
              <w:sdtContent>
                <w:r w:rsidR="007E63CC" w:rsidRPr="00112F22">
                  <w:rPr>
                    <w:rFonts w:ascii="MS Gothic" w:eastAsia="MS Gothic" w:hAnsi="MS Gothic" w:cstheme="minorHAnsi" w:hint="eastAsia"/>
                    <w:sz w:val="24"/>
                    <w:szCs w:val="24"/>
                  </w:rPr>
                  <w:t>☒</w:t>
                </w:r>
              </w:sdtContent>
            </w:sdt>
            <w:r w:rsidR="00653629" w:rsidRPr="00112F22">
              <w:rPr>
                <w:color w:val="1B193E"/>
                <w:sz w:val="24"/>
                <w:szCs w:val="24"/>
              </w:rPr>
              <w:t xml:space="preserve"> Into action</w:t>
            </w:r>
          </w:p>
          <w:p w14:paraId="00AB9C47" w14:textId="77777777" w:rsidR="00653629" w:rsidRPr="00112F22" w:rsidRDefault="00653629" w:rsidP="009319B6">
            <w:pPr>
              <w:rPr>
                <w:color w:val="1B193E"/>
                <w:sz w:val="24"/>
                <w:szCs w:val="24"/>
              </w:rPr>
            </w:pPr>
          </w:p>
          <w:p w14:paraId="7074C126" w14:textId="3CBB131C" w:rsidR="00653629" w:rsidRPr="00112F22" w:rsidRDefault="00653629" w:rsidP="009319B6">
            <w:pPr>
              <w:rPr>
                <w:b/>
                <w:bCs/>
                <w:color w:val="1B193E"/>
                <w:sz w:val="24"/>
                <w:szCs w:val="24"/>
              </w:rPr>
            </w:pPr>
            <w:r w:rsidRPr="00112F22">
              <w:rPr>
                <w:b/>
                <w:bCs/>
                <w:color w:val="1B193E"/>
                <w:sz w:val="24"/>
                <w:szCs w:val="24"/>
              </w:rPr>
              <w:t>Specific competences addressed:</w:t>
            </w:r>
          </w:p>
          <w:p w14:paraId="1F734529" w14:textId="7682FDD1" w:rsidR="00653629" w:rsidRPr="00112F22" w:rsidRDefault="00112F22">
            <w:pPr>
              <w:pStyle w:val="Paragrafoelenco"/>
              <w:numPr>
                <w:ilvl w:val="0"/>
                <w:numId w:val="2"/>
              </w:numPr>
              <w:rPr>
                <w:color w:val="1B193E"/>
                <w:sz w:val="24"/>
                <w:szCs w:val="24"/>
              </w:rPr>
            </w:pPr>
            <w:r w:rsidRPr="00112F22">
              <w:rPr>
                <w:color w:val="1B193E"/>
                <w:sz w:val="24"/>
                <w:szCs w:val="24"/>
              </w:rPr>
              <w:t>Spotting Opportunities</w:t>
            </w:r>
          </w:p>
          <w:p w14:paraId="0825C424" w14:textId="534B9AD5" w:rsidR="00112F22" w:rsidRPr="00112F22" w:rsidRDefault="00112F22">
            <w:pPr>
              <w:pStyle w:val="Paragrafoelenco"/>
              <w:numPr>
                <w:ilvl w:val="0"/>
                <w:numId w:val="2"/>
              </w:numPr>
              <w:rPr>
                <w:color w:val="1B193E"/>
                <w:sz w:val="24"/>
                <w:szCs w:val="24"/>
              </w:rPr>
            </w:pPr>
            <w:r w:rsidRPr="00112F22">
              <w:rPr>
                <w:color w:val="1B193E"/>
                <w:sz w:val="24"/>
                <w:szCs w:val="24"/>
              </w:rPr>
              <w:t>Mobilising Resources</w:t>
            </w:r>
          </w:p>
          <w:p w14:paraId="1A1F1D09" w14:textId="0718831B" w:rsidR="007E63CC" w:rsidRPr="00112F22" w:rsidRDefault="007E63CC">
            <w:pPr>
              <w:pStyle w:val="Paragrafoelenco"/>
              <w:numPr>
                <w:ilvl w:val="0"/>
                <w:numId w:val="2"/>
              </w:numPr>
              <w:rPr>
                <w:color w:val="1B193E"/>
                <w:sz w:val="24"/>
                <w:szCs w:val="24"/>
              </w:rPr>
            </w:pPr>
            <w:r w:rsidRPr="00112F22">
              <w:rPr>
                <w:color w:val="1B193E"/>
                <w:sz w:val="24"/>
                <w:szCs w:val="24"/>
              </w:rPr>
              <w:t>Taking the Initiative</w:t>
            </w:r>
          </w:p>
          <w:p w14:paraId="01CD9FE7" w14:textId="49DFC9F5" w:rsidR="007E63CC" w:rsidRPr="00112F22" w:rsidRDefault="007E63CC">
            <w:pPr>
              <w:pStyle w:val="Paragrafoelenco"/>
              <w:numPr>
                <w:ilvl w:val="0"/>
                <w:numId w:val="2"/>
              </w:numPr>
              <w:rPr>
                <w:color w:val="1B193E"/>
                <w:sz w:val="24"/>
                <w:szCs w:val="24"/>
              </w:rPr>
            </w:pPr>
            <w:r w:rsidRPr="00112F22">
              <w:rPr>
                <w:color w:val="1B193E"/>
                <w:sz w:val="24"/>
                <w:szCs w:val="24"/>
              </w:rPr>
              <w:t>Planning &amp; Management</w:t>
            </w:r>
          </w:p>
        </w:tc>
      </w:tr>
      <w:tr w:rsidR="00653629" w14:paraId="218C4615" w14:textId="77777777" w:rsidTr="004402D8">
        <w:trPr>
          <w:trHeight w:val="425"/>
          <w:jc w:val="center"/>
        </w:trPr>
        <w:tc>
          <w:tcPr>
            <w:tcW w:w="1555" w:type="dxa"/>
            <w:vMerge/>
            <w:shd w:val="clear" w:color="auto" w:fill="0AD995"/>
            <w:vAlign w:val="center"/>
          </w:tcPr>
          <w:p w14:paraId="103D62CE" w14:textId="77777777" w:rsidR="00653629" w:rsidRPr="009319B6" w:rsidRDefault="00653629" w:rsidP="009319B6">
            <w:pPr>
              <w:rPr>
                <w:b/>
                <w:bCs/>
                <w:color w:val="1B193E"/>
                <w:sz w:val="24"/>
                <w:szCs w:val="24"/>
              </w:rPr>
            </w:pPr>
          </w:p>
        </w:tc>
        <w:tc>
          <w:tcPr>
            <w:tcW w:w="7788" w:type="dxa"/>
            <w:gridSpan w:val="4"/>
            <w:shd w:val="clear" w:color="auto" w:fill="0AD995"/>
            <w:vAlign w:val="center"/>
          </w:tcPr>
          <w:p w14:paraId="1E042F03" w14:textId="77DB53D8" w:rsidR="00653629" w:rsidRPr="00112F22" w:rsidRDefault="00653629" w:rsidP="009319B6">
            <w:pPr>
              <w:rPr>
                <w:b/>
                <w:bCs/>
                <w:color w:val="1B193E"/>
                <w:sz w:val="24"/>
                <w:szCs w:val="24"/>
              </w:rPr>
            </w:pPr>
            <w:r w:rsidRPr="00112F22">
              <w:rPr>
                <w:b/>
                <w:bCs/>
                <w:color w:val="1B193E"/>
                <w:sz w:val="24"/>
                <w:szCs w:val="24"/>
              </w:rPr>
              <w:t>DigComp</w:t>
            </w:r>
          </w:p>
        </w:tc>
      </w:tr>
      <w:tr w:rsidR="00653629" w14:paraId="6765AC75" w14:textId="77777777" w:rsidTr="004402D8">
        <w:trPr>
          <w:trHeight w:val="425"/>
          <w:jc w:val="center"/>
        </w:trPr>
        <w:tc>
          <w:tcPr>
            <w:tcW w:w="1555" w:type="dxa"/>
            <w:vMerge/>
            <w:shd w:val="clear" w:color="auto" w:fill="0AD995"/>
            <w:vAlign w:val="center"/>
          </w:tcPr>
          <w:p w14:paraId="2739FBE8" w14:textId="77777777" w:rsidR="00653629" w:rsidRPr="009319B6" w:rsidRDefault="00653629" w:rsidP="009319B6">
            <w:pPr>
              <w:rPr>
                <w:b/>
                <w:bCs/>
                <w:color w:val="1B193E"/>
                <w:sz w:val="24"/>
                <w:szCs w:val="24"/>
              </w:rPr>
            </w:pPr>
          </w:p>
        </w:tc>
        <w:tc>
          <w:tcPr>
            <w:tcW w:w="7788" w:type="dxa"/>
            <w:gridSpan w:val="4"/>
            <w:vAlign w:val="center"/>
          </w:tcPr>
          <w:p w14:paraId="1058E330" w14:textId="53880CCB" w:rsidR="00653629" w:rsidRPr="00112F22" w:rsidRDefault="00000000" w:rsidP="00902138">
            <w:pPr>
              <w:rPr>
                <w:rFonts w:cstheme="minorHAnsi"/>
                <w:sz w:val="24"/>
                <w:szCs w:val="24"/>
              </w:rPr>
            </w:pPr>
            <w:sdt>
              <w:sdtPr>
                <w:rPr>
                  <w:rFonts w:cstheme="minorHAnsi"/>
                  <w:sz w:val="24"/>
                  <w:szCs w:val="24"/>
                </w:rPr>
                <w:id w:val="1998687877"/>
                <w14:checkbox>
                  <w14:checked w14:val="1"/>
                  <w14:checkedState w14:val="2612" w14:font="MS Gothic"/>
                  <w14:uncheckedState w14:val="2610" w14:font="MS Gothic"/>
                </w14:checkbox>
              </w:sdtPr>
              <w:sdtContent>
                <w:r w:rsidR="007E63CC" w:rsidRPr="00112F22">
                  <w:rPr>
                    <w:rFonts w:ascii="MS Gothic" w:eastAsia="MS Gothic" w:hAnsi="MS Gothic" w:cstheme="minorHAnsi" w:hint="eastAsia"/>
                    <w:sz w:val="24"/>
                    <w:szCs w:val="24"/>
                  </w:rPr>
                  <w:t>☒</w:t>
                </w:r>
              </w:sdtContent>
            </w:sdt>
            <w:r w:rsidR="00653629" w:rsidRPr="00112F22">
              <w:rPr>
                <w:rFonts w:cstheme="minorHAnsi"/>
                <w:sz w:val="24"/>
                <w:szCs w:val="24"/>
              </w:rPr>
              <w:t xml:space="preserve"> </w:t>
            </w:r>
            <w:r w:rsidR="00653629" w:rsidRPr="00112F22">
              <w:rPr>
                <w:color w:val="1B193E"/>
                <w:sz w:val="24"/>
                <w:szCs w:val="24"/>
              </w:rPr>
              <w:t>Information and data literacy</w:t>
            </w:r>
            <w:r w:rsidR="00653629" w:rsidRPr="00112F22">
              <w:rPr>
                <w:rFonts w:cstheme="minorHAnsi"/>
                <w:sz w:val="24"/>
                <w:szCs w:val="24"/>
              </w:rPr>
              <w:t xml:space="preserve"> </w:t>
            </w:r>
          </w:p>
          <w:p w14:paraId="3D105279" w14:textId="3CFC5D91" w:rsidR="00653629" w:rsidRPr="00112F22" w:rsidRDefault="00000000" w:rsidP="00902138">
            <w:pPr>
              <w:rPr>
                <w:rFonts w:cstheme="minorHAnsi"/>
                <w:sz w:val="24"/>
                <w:szCs w:val="24"/>
              </w:rPr>
            </w:pPr>
            <w:sdt>
              <w:sdtPr>
                <w:rPr>
                  <w:rFonts w:cstheme="minorHAnsi"/>
                  <w:sz w:val="24"/>
                  <w:szCs w:val="24"/>
                </w:rPr>
                <w:id w:val="-243111496"/>
                <w14:checkbox>
                  <w14:checked w14:val="0"/>
                  <w14:checkedState w14:val="2612" w14:font="MS Gothic"/>
                  <w14:uncheckedState w14:val="2610" w14:font="MS Gothic"/>
                </w14:checkbox>
              </w:sdtPr>
              <w:sdtContent>
                <w:r w:rsidR="00653629" w:rsidRPr="00112F22">
                  <w:rPr>
                    <w:rFonts w:ascii="MS Gothic" w:eastAsia="MS Gothic" w:hAnsi="MS Gothic" w:cstheme="minorHAnsi" w:hint="eastAsia"/>
                    <w:sz w:val="24"/>
                    <w:szCs w:val="24"/>
                  </w:rPr>
                  <w:t>☐</w:t>
                </w:r>
              </w:sdtContent>
            </w:sdt>
            <w:r w:rsidR="00653629" w:rsidRPr="00112F22">
              <w:rPr>
                <w:color w:val="1B193E"/>
                <w:sz w:val="24"/>
                <w:szCs w:val="24"/>
              </w:rPr>
              <w:t xml:space="preserve"> Communication and collaboration</w:t>
            </w:r>
          </w:p>
          <w:p w14:paraId="3638C1FA" w14:textId="289C3AC5" w:rsidR="00653629" w:rsidRPr="00112F22" w:rsidRDefault="00000000" w:rsidP="00902138">
            <w:pPr>
              <w:rPr>
                <w:rFonts w:cstheme="minorHAnsi"/>
                <w:sz w:val="24"/>
                <w:szCs w:val="24"/>
              </w:rPr>
            </w:pPr>
            <w:sdt>
              <w:sdtPr>
                <w:rPr>
                  <w:rFonts w:cstheme="minorHAnsi"/>
                  <w:sz w:val="24"/>
                  <w:szCs w:val="24"/>
                </w:rPr>
                <w:id w:val="219409715"/>
                <w14:checkbox>
                  <w14:checked w14:val="0"/>
                  <w14:checkedState w14:val="2612" w14:font="MS Gothic"/>
                  <w14:uncheckedState w14:val="2610" w14:font="MS Gothic"/>
                </w14:checkbox>
              </w:sdtPr>
              <w:sdtContent>
                <w:r w:rsidR="00112F22" w:rsidRPr="00112F22">
                  <w:rPr>
                    <w:rFonts w:ascii="MS Gothic" w:eastAsia="MS Gothic" w:hAnsi="MS Gothic" w:cstheme="minorHAnsi" w:hint="eastAsia"/>
                    <w:sz w:val="24"/>
                    <w:szCs w:val="24"/>
                  </w:rPr>
                  <w:t>☐</w:t>
                </w:r>
              </w:sdtContent>
            </w:sdt>
            <w:r w:rsidR="00653629" w:rsidRPr="00112F22">
              <w:rPr>
                <w:color w:val="1B193E"/>
                <w:sz w:val="24"/>
                <w:szCs w:val="24"/>
              </w:rPr>
              <w:t xml:space="preserve"> Digital content creation</w:t>
            </w:r>
          </w:p>
          <w:p w14:paraId="13A1A905" w14:textId="77777777" w:rsidR="00653629" w:rsidRPr="00112F22" w:rsidRDefault="00000000" w:rsidP="00902138">
            <w:pPr>
              <w:rPr>
                <w:color w:val="1B193E"/>
                <w:sz w:val="24"/>
                <w:szCs w:val="24"/>
              </w:rPr>
            </w:pPr>
            <w:sdt>
              <w:sdtPr>
                <w:rPr>
                  <w:rFonts w:cstheme="minorHAnsi"/>
                  <w:sz w:val="24"/>
                  <w:szCs w:val="24"/>
                </w:rPr>
                <w:id w:val="819305673"/>
                <w14:checkbox>
                  <w14:checked w14:val="0"/>
                  <w14:checkedState w14:val="2612" w14:font="MS Gothic"/>
                  <w14:uncheckedState w14:val="2610" w14:font="MS Gothic"/>
                </w14:checkbox>
              </w:sdtPr>
              <w:sdtContent>
                <w:r w:rsidR="00653629" w:rsidRPr="00112F22">
                  <w:rPr>
                    <w:rFonts w:ascii="MS Gothic" w:eastAsia="MS Gothic" w:hAnsi="MS Gothic" w:cstheme="minorHAnsi" w:hint="eastAsia"/>
                    <w:sz w:val="24"/>
                    <w:szCs w:val="24"/>
                  </w:rPr>
                  <w:t>☐</w:t>
                </w:r>
              </w:sdtContent>
            </w:sdt>
            <w:r w:rsidR="00653629" w:rsidRPr="00112F22">
              <w:rPr>
                <w:color w:val="1B193E"/>
                <w:sz w:val="24"/>
                <w:szCs w:val="24"/>
              </w:rPr>
              <w:t xml:space="preserve"> Safety</w:t>
            </w:r>
          </w:p>
          <w:p w14:paraId="4D0D17E5" w14:textId="61431155" w:rsidR="00653629" w:rsidRPr="00112F22" w:rsidRDefault="00000000" w:rsidP="00902138">
            <w:pPr>
              <w:rPr>
                <w:color w:val="1B193E"/>
                <w:sz w:val="24"/>
                <w:szCs w:val="24"/>
              </w:rPr>
            </w:pPr>
            <w:sdt>
              <w:sdtPr>
                <w:rPr>
                  <w:rFonts w:cstheme="minorHAnsi"/>
                  <w:sz w:val="24"/>
                  <w:szCs w:val="24"/>
                </w:rPr>
                <w:id w:val="2008782131"/>
                <w14:checkbox>
                  <w14:checked w14:val="1"/>
                  <w14:checkedState w14:val="2612" w14:font="MS Gothic"/>
                  <w14:uncheckedState w14:val="2610" w14:font="MS Gothic"/>
                </w14:checkbox>
              </w:sdtPr>
              <w:sdtContent>
                <w:r w:rsidR="007E63CC" w:rsidRPr="00112F22">
                  <w:rPr>
                    <w:rFonts w:ascii="MS Gothic" w:eastAsia="MS Gothic" w:hAnsi="MS Gothic" w:cstheme="minorHAnsi" w:hint="eastAsia"/>
                    <w:sz w:val="24"/>
                    <w:szCs w:val="24"/>
                  </w:rPr>
                  <w:t>☒</w:t>
                </w:r>
              </w:sdtContent>
            </w:sdt>
            <w:r w:rsidR="00653629" w:rsidRPr="00112F22">
              <w:rPr>
                <w:color w:val="1B193E"/>
                <w:sz w:val="24"/>
                <w:szCs w:val="24"/>
              </w:rPr>
              <w:t xml:space="preserve"> Problem solving</w:t>
            </w:r>
          </w:p>
          <w:p w14:paraId="4E3C2DEC" w14:textId="77777777" w:rsidR="00653629" w:rsidRPr="00112F22" w:rsidRDefault="00653629" w:rsidP="00902138">
            <w:pPr>
              <w:rPr>
                <w:color w:val="1B193E"/>
                <w:sz w:val="24"/>
                <w:szCs w:val="24"/>
              </w:rPr>
            </w:pPr>
          </w:p>
          <w:p w14:paraId="75BA9537" w14:textId="77777777" w:rsidR="00653629" w:rsidRPr="00112F22" w:rsidRDefault="00653629" w:rsidP="000B5BAD">
            <w:pPr>
              <w:rPr>
                <w:b/>
                <w:bCs/>
                <w:color w:val="1B193E"/>
                <w:sz w:val="24"/>
                <w:szCs w:val="24"/>
              </w:rPr>
            </w:pPr>
            <w:r w:rsidRPr="00112F22">
              <w:rPr>
                <w:b/>
                <w:bCs/>
                <w:color w:val="1B193E"/>
                <w:sz w:val="24"/>
                <w:szCs w:val="24"/>
              </w:rPr>
              <w:t>Specific competences addressed:</w:t>
            </w:r>
          </w:p>
          <w:p w14:paraId="19E9C3D8" w14:textId="77777777" w:rsidR="00112F22" w:rsidRPr="00112F22" w:rsidRDefault="00112F22">
            <w:pPr>
              <w:pStyle w:val="Paragrafoelenco"/>
              <w:numPr>
                <w:ilvl w:val="0"/>
                <w:numId w:val="3"/>
              </w:numPr>
              <w:rPr>
                <w:color w:val="1B193E"/>
                <w:sz w:val="24"/>
                <w:szCs w:val="24"/>
              </w:rPr>
            </w:pPr>
            <w:r w:rsidRPr="00112F22">
              <w:rPr>
                <w:color w:val="1B193E"/>
                <w:sz w:val="24"/>
                <w:szCs w:val="24"/>
              </w:rPr>
              <w:t xml:space="preserve">Browsing, </w:t>
            </w:r>
            <w:proofErr w:type="gramStart"/>
            <w:r w:rsidRPr="00112F22">
              <w:rPr>
                <w:color w:val="1B193E"/>
                <w:sz w:val="24"/>
                <w:szCs w:val="24"/>
              </w:rPr>
              <w:t>searching</w:t>
            </w:r>
            <w:proofErr w:type="gramEnd"/>
            <w:r w:rsidRPr="00112F22">
              <w:rPr>
                <w:color w:val="1B193E"/>
                <w:sz w:val="24"/>
                <w:szCs w:val="24"/>
              </w:rPr>
              <w:t xml:space="preserve"> and filtering data, information and digital </w:t>
            </w:r>
            <w:proofErr w:type="spellStart"/>
            <w:r w:rsidRPr="00112F22">
              <w:rPr>
                <w:color w:val="1B193E"/>
                <w:sz w:val="24"/>
                <w:szCs w:val="24"/>
              </w:rPr>
              <w:t>content</w:t>
            </w:r>
          </w:p>
          <w:p w14:paraId="0E0525AC" w14:textId="5178949A" w:rsidR="007E63CC" w:rsidRPr="00112F22" w:rsidRDefault="007E63CC">
            <w:pPr>
              <w:pStyle w:val="Paragrafoelenco"/>
              <w:numPr>
                <w:ilvl w:val="0"/>
                <w:numId w:val="3"/>
              </w:numPr>
              <w:rPr>
                <w:color w:val="1B193E"/>
                <w:sz w:val="24"/>
                <w:szCs w:val="24"/>
              </w:rPr>
            </w:pPr>
            <w:r w:rsidRPr="00112F22">
              <w:rPr>
                <w:color w:val="1B193E"/>
                <w:sz w:val="24"/>
                <w:szCs w:val="24"/>
              </w:rPr>
              <w:t>Identifyin</w:t>
            </w:r>
            <w:proofErr w:type="spellEnd"/>
            <w:r w:rsidRPr="00112F22">
              <w:rPr>
                <w:color w:val="1B193E"/>
                <w:sz w:val="24"/>
                <w:szCs w:val="24"/>
              </w:rPr>
              <w:t>g needs and technological responses</w:t>
            </w:r>
          </w:p>
          <w:p w14:paraId="7681AA0D" w14:textId="10E99D8D" w:rsidR="007E63CC" w:rsidRPr="00112F22" w:rsidRDefault="007E63CC">
            <w:pPr>
              <w:pStyle w:val="Paragrafoelenco"/>
              <w:numPr>
                <w:ilvl w:val="0"/>
                <w:numId w:val="3"/>
              </w:numPr>
              <w:rPr>
                <w:color w:val="1B193E"/>
                <w:sz w:val="24"/>
                <w:szCs w:val="24"/>
              </w:rPr>
            </w:pPr>
            <w:r w:rsidRPr="00112F22">
              <w:rPr>
                <w:color w:val="1B193E"/>
                <w:sz w:val="24"/>
                <w:szCs w:val="24"/>
              </w:rPr>
              <w:t>Identifying digital competences gaps</w:t>
            </w:r>
          </w:p>
        </w:tc>
      </w:tr>
      <w:tr w:rsidR="00653629" w14:paraId="7F4896B0" w14:textId="77777777" w:rsidTr="004402D8">
        <w:trPr>
          <w:trHeight w:val="425"/>
          <w:jc w:val="center"/>
        </w:trPr>
        <w:tc>
          <w:tcPr>
            <w:tcW w:w="1555" w:type="dxa"/>
            <w:vMerge/>
            <w:shd w:val="clear" w:color="auto" w:fill="0AD995"/>
            <w:vAlign w:val="center"/>
          </w:tcPr>
          <w:p w14:paraId="5E3B173D" w14:textId="77777777" w:rsidR="00653629" w:rsidRPr="009319B6" w:rsidRDefault="00653629" w:rsidP="00653629">
            <w:pPr>
              <w:rPr>
                <w:b/>
                <w:bCs/>
                <w:color w:val="1B193E"/>
                <w:sz w:val="24"/>
                <w:szCs w:val="24"/>
              </w:rPr>
            </w:pPr>
          </w:p>
        </w:tc>
        <w:tc>
          <w:tcPr>
            <w:tcW w:w="7788" w:type="dxa"/>
            <w:gridSpan w:val="4"/>
            <w:shd w:val="clear" w:color="auto" w:fill="0AD995"/>
            <w:vAlign w:val="center"/>
          </w:tcPr>
          <w:p w14:paraId="1BF774CD" w14:textId="6503D24A" w:rsidR="00653629" w:rsidRPr="00DD794D" w:rsidRDefault="00653629" w:rsidP="00653629">
            <w:pPr>
              <w:rPr>
                <w:rFonts w:cstheme="minorHAnsi"/>
                <w:b/>
                <w:bCs/>
                <w:sz w:val="24"/>
                <w:szCs w:val="24"/>
              </w:rPr>
            </w:pPr>
            <w:r w:rsidRPr="00DD794D">
              <w:rPr>
                <w:rFonts w:cstheme="minorHAnsi"/>
                <w:b/>
                <w:bCs/>
                <w:sz w:val="24"/>
                <w:szCs w:val="24"/>
              </w:rPr>
              <w:t>Proficiency level</w:t>
            </w:r>
          </w:p>
        </w:tc>
      </w:tr>
      <w:tr w:rsidR="00653629" w14:paraId="7B5D328C" w14:textId="77777777" w:rsidTr="004402D8">
        <w:trPr>
          <w:trHeight w:val="210"/>
          <w:jc w:val="center"/>
        </w:trPr>
        <w:tc>
          <w:tcPr>
            <w:tcW w:w="1555" w:type="dxa"/>
            <w:vMerge/>
            <w:shd w:val="clear" w:color="auto" w:fill="0AD995"/>
            <w:vAlign w:val="center"/>
          </w:tcPr>
          <w:p w14:paraId="352B1599" w14:textId="77777777" w:rsidR="00653629" w:rsidRPr="009319B6" w:rsidRDefault="00653629" w:rsidP="00653629">
            <w:pPr>
              <w:rPr>
                <w:b/>
                <w:bCs/>
                <w:color w:val="1B193E"/>
                <w:sz w:val="24"/>
                <w:szCs w:val="24"/>
              </w:rPr>
            </w:pPr>
          </w:p>
        </w:tc>
        <w:tc>
          <w:tcPr>
            <w:tcW w:w="2159" w:type="dxa"/>
            <w:vAlign w:val="center"/>
          </w:tcPr>
          <w:p w14:paraId="4FB549F4" w14:textId="284ECE04" w:rsidR="00653629" w:rsidRPr="00DD794D" w:rsidRDefault="00000000" w:rsidP="00653629">
            <w:pPr>
              <w:rPr>
                <w:rFonts w:cstheme="minorHAnsi"/>
                <w:sz w:val="24"/>
                <w:szCs w:val="24"/>
              </w:rPr>
            </w:pPr>
            <w:sdt>
              <w:sdtPr>
                <w:rPr>
                  <w:rFonts w:cstheme="minorHAnsi"/>
                  <w:sz w:val="24"/>
                  <w:szCs w:val="24"/>
                </w:rPr>
                <w:id w:val="-1411384461"/>
                <w14:checkbox>
                  <w14:checked w14:val="0"/>
                  <w14:checkedState w14:val="2612" w14:font="MS Gothic"/>
                  <w14:uncheckedState w14:val="2610" w14:font="MS Gothic"/>
                </w14:checkbox>
              </w:sdtPr>
              <w:sdtContent>
                <w:r w:rsidR="00653629" w:rsidRPr="00DD794D">
                  <w:rPr>
                    <w:rFonts w:ascii="MS Gothic" w:eastAsia="MS Gothic" w:hAnsi="MS Gothic" w:cstheme="minorHAnsi" w:hint="eastAsia"/>
                    <w:sz w:val="24"/>
                    <w:szCs w:val="24"/>
                  </w:rPr>
                  <w:t>☐</w:t>
                </w:r>
              </w:sdtContent>
            </w:sdt>
            <w:r w:rsidR="00653629" w:rsidRPr="00DD794D">
              <w:rPr>
                <w:rFonts w:cstheme="minorHAnsi"/>
                <w:sz w:val="24"/>
                <w:szCs w:val="24"/>
              </w:rPr>
              <w:t xml:space="preserve"> </w:t>
            </w:r>
            <w:r w:rsidR="00653629" w:rsidRPr="00DD794D">
              <w:rPr>
                <w:color w:val="1B193E"/>
                <w:sz w:val="24"/>
                <w:szCs w:val="24"/>
              </w:rPr>
              <w:t>Level 1</w:t>
            </w:r>
            <w:r w:rsidR="00653629" w:rsidRPr="00DD794D">
              <w:rPr>
                <w:rFonts w:cstheme="minorHAnsi"/>
                <w:sz w:val="24"/>
                <w:szCs w:val="24"/>
              </w:rPr>
              <w:t xml:space="preserve"> </w:t>
            </w:r>
          </w:p>
          <w:p w14:paraId="2BE5021E" w14:textId="210DA77E" w:rsidR="00653629" w:rsidRPr="00DD794D" w:rsidRDefault="00000000" w:rsidP="00653629">
            <w:pPr>
              <w:rPr>
                <w:rFonts w:cstheme="minorHAnsi"/>
                <w:sz w:val="24"/>
                <w:szCs w:val="24"/>
              </w:rPr>
            </w:pPr>
            <w:sdt>
              <w:sdtPr>
                <w:rPr>
                  <w:rFonts w:cstheme="minorHAnsi"/>
                  <w:sz w:val="24"/>
                  <w:szCs w:val="24"/>
                </w:rPr>
                <w:id w:val="-649897151"/>
                <w14:checkbox>
                  <w14:checked w14:val="0"/>
                  <w14:checkedState w14:val="2612" w14:font="MS Gothic"/>
                  <w14:uncheckedState w14:val="2610" w14:font="MS Gothic"/>
                </w14:checkbox>
              </w:sdtPr>
              <w:sdtContent>
                <w:r w:rsidR="00653629" w:rsidRPr="00DD794D">
                  <w:rPr>
                    <w:rFonts w:ascii="MS Gothic" w:eastAsia="MS Gothic" w:hAnsi="MS Gothic" w:cstheme="minorHAnsi" w:hint="eastAsia"/>
                    <w:sz w:val="24"/>
                    <w:szCs w:val="24"/>
                  </w:rPr>
                  <w:t>☐</w:t>
                </w:r>
              </w:sdtContent>
            </w:sdt>
            <w:r w:rsidR="00653629" w:rsidRPr="00DD794D">
              <w:rPr>
                <w:color w:val="1B193E"/>
                <w:sz w:val="24"/>
                <w:szCs w:val="24"/>
              </w:rPr>
              <w:t xml:space="preserve"> Level 2</w:t>
            </w:r>
          </w:p>
        </w:tc>
        <w:tc>
          <w:tcPr>
            <w:tcW w:w="1876" w:type="dxa"/>
            <w:vAlign w:val="center"/>
          </w:tcPr>
          <w:p w14:paraId="0E739832" w14:textId="683EAE58" w:rsidR="00653629" w:rsidRPr="00DD794D" w:rsidRDefault="00000000" w:rsidP="00653629">
            <w:pPr>
              <w:rPr>
                <w:rFonts w:cstheme="minorHAnsi"/>
                <w:sz w:val="24"/>
                <w:szCs w:val="24"/>
              </w:rPr>
            </w:pPr>
            <w:sdt>
              <w:sdtPr>
                <w:rPr>
                  <w:rFonts w:cstheme="minorHAnsi"/>
                  <w:sz w:val="24"/>
                  <w:szCs w:val="24"/>
                </w:rPr>
                <w:id w:val="894710393"/>
                <w14:checkbox>
                  <w14:checked w14:val="0"/>
                  <w14:checkedState w14:val="2612" w14:font="MS Gothic"/>
                  <w14:uncheckedState w14:val="2610" w14:font="MS Gothic"/>
                </w14:checkbox>
              </w:sdtPr>
              <w:sdtContent>
                <w:r w:rsidR="003C2885" w:rsidRPr="00DD794D">
                  <w:rPr>
                    <w:rFonts w:ascii="MS Gothic" w:eastAsia="MS Gothic" w:hAnsi="MS Gothic" w:cstheme="minorHAnsi" w:hint="eastAsia"/>
                    <w:sz w:val="24"/>
                    <w:szCs w:val="24"/>
                  </w:rPr>
                  <w:t>☐</w:t>
                </w:r>
              </w:sdtContent>
            </w:sdt>
            <w:r w:rsidR="00653629" w:rsidRPr="00DD794D">
              <w:rPr>
                <w:color w:val="1B193E"/>
                <w:sz w:val="24"/>
                <w:szCs w:val="24"/>
              </w:rPr>
              <w:t xml:space="preserve"> Level 3</w:t>
            </w:r>
          </w:p>
          <w:p w14:paraId="0B8F0ED8" w14:textId="03234B69" w:rsidR="00653629" w:rsidRPr="00DD794D" w:rsidRDefault="00000000" w:rsidP="00653629">
            <w:pPr>
              <w:rPr>
                <w:color w:val="1B193E"/>
                <w:sz w:val="24"/>
                <w:szCs w:val="24"/>
              </w:rPr>
            </w:pPr>
            <w:sdt>
              <w:sdtPr>
                <w:rPr>
                  <w:rFonts w:cstheme="minorHAnsi"/>
                  <w:sz w:val="24"/>
                  <w:szCs w:val="24"/>
                </w:rPr>
                <w:id w:val="-1568405507"/>
                <w14:checkbox>
                  <w14:checked w14:val="0"/>
                  <w14:checkedState w14:val="2612" w14:font="MS Gothic"/>
                  <w14:uncheckedState w14:val="2610" w14:font="MS Gothic"/>
                </w14:checkbox>
              </w:sdtPr>
              <w:sdtContent>
                <w:r w:rsidR="00200D1B">
                  <w:rPr>
                    <w:rFonts w:ascii="MS Gothic" w:eastAsia="MS Gothic" w:hAnsi="MS Gothic" w:cstheme="minorHAnsi" w:hint="eastAsia"/>
                    <w:sz w:val="24"/>
                    <w:szCs w:val="24"/>
                  </w:rPr>
                  <w:t>☐</w:t>
                </w:r>
              </w:sdtContent>
            </w:sdt>
            <w:r w:rsidR="00653629" w:rsidRPr="00DD794D">
              <w:rPr>
                <w:color w:val="1B193E"/>
                <w:sz w:val="24"/>
                <w:szCs w:val="24"/>
              </w:rPr>
              <w:t xml:space="preserve"> Level 4</w:t>
            </w:r>
          </w:p>
        </w:tc>
        <w:tc>
          <w:tcPr>
            <w:tcW w:w="1776" w:type="dxa"/>
            <w:vAlign w:val="center"/>
          </w:tcPr>
          <w:p w14:paraId="5B548940" w14:textId="25500F3A" w:rsidR="00653629" w:rsidRPr="00112F22" w:rsidRDefault="00000000" w:rsidP="00653629">
            <w:pPr>
              <w:rPr>
                <w:color w:val="1B193E"/>
                <w:sz w:val="24"/>
                <w:szCs w:val="24"/>
              </w:rPr>
            </w:pPr>
            <w:sdt>
              <w:sdtPr>
                <w:rPr>
                  <w:rFonts w:cstheme="minorHAnsi"/>
                  <w:sz w:val="24"/>
                  <w:szCs w:val="24"/>
                </w:rPr>
                <w:id w:val="-1249498365"/>
                <w14:checkbox>
                  <w14:checked w14:val="1"/>
                  <w14:checkedState w14:val="2612" w14:font="MS Gothic"/>
                  <w14:uncheckedState w14:val="2610" w14:font="MS Gothic"/>
                </w14:checkbox>
              </w:sdtPr>
              <w:sdtContent>
                <w:r w:rsidR="00200D1B" w:rsidRPr="00112F22">
                  <w:rPr>
                    <w:rFonts w:ascii="MS Gothic" w:eastAsia="MS Gothic" w:hAnsi="MS Gothic" w:cstheme="minorHAnsi" w:hint="eastAsia"/>
                    <w:sz w:val="24"/>
                    <w:szCs w:val="24"/>
                  </w:rPr>
                  <w:t>☒</w:t>
                </w:r>
              </w:sdtContent>
            </w:sdt>
            <w:r w:rsidR="00653629" w:rsidRPr="00112F22">
              <w:rPr>
                <w:color w:val="1B193E"/>
                <w:sz w:val="24"/>
                <w:szCs w:val="24"/>
              </w:rPr>
              <w:t xml:space="preserve"> Level 5</w:t>
            </w:r>
          </w:p>
          <w:p w14:paraId="0A393510" w14:textId="6EAE17F1" w:rsidR="00653629" w:rsidRPr="00112F22" w:rsidRDefault="00000000" w:rsidP="00653629">
            <w:pPr>
              <w:rPr>
                <w:rFonts w:cstheme="minorHAnsi"/>
                <w:sz w:val="24"/>
                <w:szCs w:val="24"/>
              </w:rPr>
            </w:pPr>
            <w:sdt>
              <w:sdtPr>
                <w:rPr>
                  <w:rFonts w:cstheme="minorHAnsi"/>
                  <w:sz w:val="24"/>
                  <w:szCs w:val="24"/>
                </w:rPr>
                <w:id w:val="-67421546"/>
                <w14:checkbox>
                  <w14:checked w14:val="0"/>
                  <w14:checkedState w14:val="2612" w14:font="MS Gothic"/>
                  <w14:uncheckedState w14:val="2610" w14:font="MS Gothic"/>
                </w14:checkbox>
              </w:sdtPr>
              <w:sdtContent>
                <w:r w:rsidR="00CD4DA1" w:rsidRPr="00112F22">
                  <w:rPr>
                    <w:rFonts w:ascii="MS Gothic" w:eastAsia="MS Gothic" w:hAnsi="MS Gothic" w:cstheme="minorHAnsi" w:hint="eastAsia"/>
                    <w:sz w:val="24"/>
                    <w:szCs w:val="24"/>
                  </w:rPr>
                  <w:t>☐</w:t>
                </w:r>
              </w:sdtContent>
            </w:sdt>
            <w:r w:rsidR="00653629" w:rsidRPr="00112F22">
              <w:rPr>
                <w:color w:val="1B193E"/>
                <w:sz w:val="24"/>
                <w:szCs w:val="24"/>
              </w:rPr>
              <w:t xml:space="preserve"> Level 6</w:t>
            </w:r>
          </w:p>
        </w:tc>
        <w:tc>
          <w:tcPr>
            <w:tcW w:w="1977" w:type="dxa"/>
            <w:vAlign w:val="center"/>
          </w:tcPr>
          <w:p w14:paraId="5019E9F9" w14:textId="296FC177" w:rsidR="00653629" w:rsidRPr="00DD794D" w:rsidRDefault="00000000" w:rsidP="00653629">
            <w:pPr>
              <w:rPr>
                <w:color w:val="1B193E"/>
                <w:sz w:val="24"/>
                <w:szCs w:val="24"/>
              </w:rPr>
            </w:pPr>
            <w:sdt>
              <w:sdtPr>
                <w:rPr>
                  <w:rFonts w:cstheme="minorHAnsi"/>
                  <w:sz w:val="24"/>
                  <w:szCs w:val="24"/>
                </w:rPr>
                <w:id w:val="-473749595"/>
                <w14:checkbox>
                  <w14:checked w14:val="0"/>
                  <w14:checkedState w14:val="2612" w14:font="MS Gothic"/>
                  <w14:uncheckedState w14:val="2610" w14:font="MS Gothic"/>
                </w14:checkbox>
              </w:sdtPr>
              <w:sdtContent>
                <w:r w:rsidR="00CD4DA1" w:rsidRPr="00DD794D">
                  <w:rPr>
                    <w:rFonts w:ascii="MS Gothic" w:eastAsia="MS Gothic" w:hAnsi="MS Gothic" w:cstheme="minorHAnsi" w:hint="eastAsia"/>
                    <w:sz w:val="24"/>
                    <w:szCs w:val="24"/>
                  </w:rPr>
                  <w:t>☐</w:t>
                </w:r>
              </w:sdtContent>
            </w:sdt>
            <w:r w:rsidR="00653629" w:rsidRPr="00DD794D">
              <w:rPr>
                <w:color w:val="1B193E"/>
                <w:sz w:val="24"/>
                <w:szCs w:val="24"/>
              </w:rPr>
              <w:t xml:space="preserve"> Level 7</w:t>
            </w:r>
          </w:p>
          <w:p w14:paraId="50E8504B" w14:textId="0C384B62" w:rsidR="00653629" w:rsidRPr="00DD794D" w:rsidRDefault="00000000" w:rsidP="00653629">
            <w:pPr>
              <w:rPr>
                <w:color w:val="1B193E"/>
                <w:sz w:val="24"/>
                <w:szCs w:val="24"/>
              </w:rPr>
            </w:pPr>
            <w:sdt>
              <w:sdtPr>
                <w:rPr>
                  <w:rFonts w:cstheme="minorHAnsi"/>
                  <w:sz w:val="24"/>
                  <w:szCs w:val="24"/>
                </w:rPr>
                <w:id w:val="996533687"/>
                <w14:checkbox>
                  <w14:checked w14:val="0"/>
                  <w14:checkedState w14:val="2612" w14:font="MS Gothic"/>
                  <w14:uncheckedState w14:val="2610" w14:font="MS Gothic"/>
                </w14:checkbox>
              </w:sdtPr>
              <w:sdtContent>
                <w:r w:rsidR="00653629" w:rsidRPr="00DD794D">
                  <w:rPr>
                    <w:rFonts w:ascii="MS Gothic" w:eastAsia="MS Gothic" w:hAnsi="MS Gothic" w:cstheme="minorHAnsi" w:hint="eastAsia"/>
                    <w:sz w:val="24"/>
                    <w:szCs w:val="24"/>
                  </w:rPr>
                  <w:t>☐</w:t>
                </w:r>
              </w:sdtContent>
            </w:sdt>
            <w:r w:rsidR="00653629" w:rsidRPr="00DD794D">
              <w:rPr>
                <w:color w:val="1B193E"/>
                <w:sz w:val="24"/>
                <w:szCs w:val="24"/>
              </w:rPr>
              <w:t xml:space="preserve"> Level 8</w:t>
            </w:r>
          </w:p>
        </w:tc>
      </w:tr>
      <w:tr w:rsidR="00653629" w14:paraId="10C575BD" w14:textId="77777777" w:rsidTr="004402D8">
        <w:trPr>
          <w:trHeight w:val="210"/>
          <w:jc w:val="center"/>
        </w:trPr>
        <w:tc>
          <w:tcPr>
            <w:tcW w:w="1555" w:type="dxa"/>
            <w:vMerge/>
            <w:shd w:val="clear" w:color="auto" w:fill="0AD995"/>
            <w:vAlign w:val="center"/>
          </w:tcPr>
          <w:p w14:paraId="0CB56A4E" w14:textId="77777777" w:rsidR="00653629" w:rsidRPr="009319B6" w:rsidRDefault="00653629" w:rsidP="00653629">
            <w:pPr>
              <w:rPr>
                <w:b/>
                <w:bCs/>
                <w:color w:val="1B193E"/>
                <w:sz w:val="24"/>
                <w:szCs w:val="24"/>
              </w:rPr>
            </w:pPr>
          </w:p>
        </w:tc>
        <w:tc>
          <w:tcPr>
            <w:tcW w:w="2159" w:type="dxa"/>
            <w:vAlign w:val="center"/>
          </w:tcPr>
          <w:p w14:paraId="4B18019C" w14:textId="08044E73" w:rsidR="00653629" w:rsidRPr="00DD794D" w:rsidRDefault="00653629" w:rsidP="00653629">
            <w:pPr>
              <w:rPr>
                <w:b/>
                <w:bCs/>
                <w:color w:val="1B193E"/>
                <w:sz w:val="24"/>
                <w:szCs w:val="24"/>
              </w:rPr>
            </w:pPr>
            <w:r w:rsidRPr="00DD794D">
              <w:rPr>
                <w:b/>
                <w:bCs/>
                <w:color w:val="1B193E"/>
                <w:sz w:val="24"/>
                <w:szCs w:val="24"/>
              </w:rPr>
              <w:t>Foundation</w:t>
            </w:r>
          </w:p>
        </w:tc>
        <w:tc>
          <w:tcPr>
            <w:tcW w:w="1876" w:type="dxa"/>
            <w:vAlign w:val="center"/>
          </w:tcPr>
          <w:p w14:paraId="73028F0B" w14:textId="47433698" w:rsidR="00653629" w:rsidRPr="00DD794D" w:rsidRDefault="00653629" w:rsidP="00653629">
            <w:pPr>
              <w:rPr>
                <w:b/>
                <w:bCs/>
                <w:color w:val="1B193E"/>
                <w:sz w:val="24"/>
                <w:szCs w:val="24"/>
              </w:rPr>
            </w:pPr>
            <w:r w:rsidRPr="00DD794D">
              <w:rPr>
                <w:b/>
                <w:bCs/>
                <w:color w:val="1B193E"/>
                <w:sz w:val="24"/>
                <w:szCs w:val="24"/>
              </w:rPr>
              <w:t>Intermediate</w:t>
            </w:r>
          </w:p>
        </w:tc>
        <w:tc>
          <w:tcPr>
            <w:tcW w:w="1776" w:type="dxa"/>
            <w:vAlign w:val="center"/>
          </w:tcPr>
          <w:p w14:paraId="44367CE0" w14:textId="1386883F" w:rsidR="00653629" w:rsidRPr="00112F22" w:rsidRDefault="00653629" w:rsidP="00653629">
            <w:pPr>
              <w:rPr>
                <w:b/>
                <w:bCs/>
                <w:color w:val="1B193E"/>
                <w:sz w:val="24"/>
                <w:szCs w:val="24"/>
              </w:rPr>
            </w:pPr>
            <w:r w:rsidRPr="00112F22">
              <w:rPr>
                <w:b/>
                <w:bCs/>
                <w:color w:val="1B193E"/>
                <w:sz w:val="24"/>
                <w:szCs w:val="24"/>
              </w:rPr>
              <w:t>Advanced</w:t>
            </w:r>
          </w:p>
        </w:tc>
        <w:tc>
          <w:tcPr>
            <w:tcW w:w="1977" w:type="dxa"/>
            <w:vAlign w:val="center"/>
          </w:tcPr>
          <w:p w14:paraId="26BBE178" w14:textId="34A83E8F" w:rsidR="00653629" w:rsidRPr="00DD794D" w:rsidRDefault="00AC15AA" w:rsidP="00653629">
            <w:pPr>
              <w:rPr>
                <w:b/>
                <w:bCs/>
                <w:color w:val="1B193E"/>
                <w:sz w:val="24"/>
                <w:szCs w:val="24"/>
              </w:rPr>
            </w:pPr>
            <w:r w:rsidRPr="00DD794D">
              <w:rPr>
                <w:b/>
                <w:bCs/>
                <w:color w:val="1B193E"/>
                <w:sz w:val="24"/>
                <w:szCs w:val="24"/>
              </w:rPr>
              <w:t>Expert</w:t>
            </w:r>
          </w:p>
        </w:tc>
      </w:tr>
      <w:tr w:rsidR="00653629" w14:paraId="3726EAAE" w14:textId="77777777" w:rsidTr="004402D8">
        <w:trPr>
          <w:trHeight w:val="425"/>
          <w:jc w:val="center"/>
        </w:trPr>
        <w:tc>
          <w:tcPr>
            <w:tcW w:w="1555" w:type="dxa"/>
            <w:shd w:val="clear" w:color="auto" w:fill="0AD995"/>
            <w:vAlign w:val="center"/>
          </w:tcPr>
          <w:p w14:paraId="43E1C24A" w14:textId="408A99AE" w:rsidR="00653629" w:rsidRPr="009319B6" w:rsidRDefault="00653629" w:rsidP="00653629">
            <w:pPr>
              <w:rPr>
                <w:b/>
                <w:bCs/>
                <w:color w:val="1B193E"/>
                <w:sz w:val="24"/>
                <w:szCs w:val="24"/>
              </w:rPr>
            </w:pPr>
            <w:r>
              <w:rPr>
                <w:b/>
                <w:bCs/>
                <w:color w:val="1B193E"/>
                <w:sz w:val="24"/>
                <w:szCs w:val="24"/>
              </w:rPr>
              <w:t>Description</w:t>
            </w:r>
          </w:p>
        </w:tc>
        <w:tc>
          <w:tcPr>
            <w:tcW w:w="7788" w:type="dxa"/>
            <w:gridSpan w:val="4"/>
            <w:vAlign w:val="center"/>
          </w:tcPr>
          <w:p w14:paraId="46E76BFF" w14:textId="413CAF45" w:rsidR="00653629" w:rsidRPr="009319B6" w:rsidRDefault="008C79F1" w:rsidP="00DD794D">
            <w:pPr>
              <w:jc w:val="both"/>
              <w:rPr>
                <w:color w:val="1B193E"/>
                <w:sz w:val="24"/>
                <w:szCs w:val="24"/>
              </w:rPr>
            </w:pPr>
            <w:r w:rsidRPr="008C79F1">
              <w:rPr>
                <w:color w:val="1B193E"/>
                <w:sz w:val="24"/>
                <w:szCs w:val="24"/>
              </w:rPr>
              <w:t xml:space="preserve">From understanding the EU budget landscape, </w:t>
            </w:r>
            <w:r>
              <w:rPr>
                <w:color w:val="1B193E"/>
                <w:sz w:val="24"/>
                <w:szCs w:val="24"/>
              </w:rPr>
              <w:t xml:space="preserve">MFF, </w:t>
            </w:r>
            <w:proofErr w:type="spellStart"/>
            <w:r w:rsidRPr="008C79F1">
              <w:rPr>
                <w:color w:val="1B193E"/>
                <w:sz w:val="24"/>
                <w:szCs w:val="24"/>
              </w:rPr>
              <w:t>NextGenerationEU</w:t>
            </w:r>
            <w:proofErr w:type="spellEnd"/>
            <w:r w:rsidRPr="008C79F1">
              <w:rPr>
                <w:color w:val="1B193E"/>
                <w:sz w:val="24"/>
                <w:szCs w:val="24"/>
              </w:rPr>
              <w:t xml:space="preserve">, and </w:t>
            </w:r>
            <w:r>
              <w:rPr>
                <w:color w:val="1B193E"/>
                <w:sz w:val="24"/>
                <w:szCs w:val="24"/>
              </w:rPr>
              <w:t xml:space="preserve">EU </w:t>
            </w:r>
            <w:r w:rsidRPr="008C79F1">
              <w:rPr>
                <w:color w:val="1B193E"/>
                <w:sz w:val="24"/>
                <w:szCs w:val="24"/>
              </w:rPr>
              <w:t>program</w:t>
            </w:r>
            <w:r>
              <w:rPr>
                <w:color w:val="1B193E"/>
                <w:sz w:val="24"/>
                <w:szCs w:val="24"/>
              </w:rPr>
              <w:t>me</w:t>
            </w:r>
            <w:r w:rsidRPr="008C79F1">
              <w:rPr>
                <w:color w:val="1B193E"/>
                <w:sz w:val="24"/>
                <w:szCs w:val="24"/>
              </w:rPr>
              <w:t xml:space="preserve"> dynamics, to navigating the project lifecycle</w:t>
            </w:r>
            <w:r>
              <w:rPr>
                <w:color w:val="1B193E"/>
                <w:sz w:val="24"/>
                <w:szCs w:val="24"/>
              </w:rPr>
              <w:t xml:space="preserve"> for the idea-to-proposal process</w:t>
            </w:r>
            <w:r w:rsidRPr="008C79F1">
              <w:rPr>
                <w:color w:val="1B193E"/>
                <w:sz w:val="24"/>
                <w:szCs w:val="24"/>
              </w:rPr>
              <w:t xml:space="preserve">, this course equips you with the knowledge to tap into funding for upskilling, reskilling, and enhancing business competitiveness. Explore the </w:t>
            </w:r>
            <w:r>
              <w:rPr>
                <w:color w:val="1B193E"/>
                <w:sz w:val="24"/>
                <w:szCs w:val="24"/>
              </w:rPr>
              <w:t xml:space="preserve">overview of the EU funding opportunities and the </w:t>
            </w:r>
            <w:r w:rsidRPr="008C79F1">
              <w:rPr>
                <w:color w:val="1B193E"/>
                <w:sz w:val="24"/>
                <w:szCs w:val="24"/>
              </w:rPr>
              <w:t>nuances of proposal development, submission processes, and project evaluation, mastering strategies for success and resilience in the dynamic EU funding ecosystem</w:t>
            </w:r>
            <w:r>
              <w:rPr>
                <w:color w:val="1B193E"/>
                <w:sz w:val="24"/>
                <w:szCs w:val="24"/>
              </w:rPr>
              <w:t>.</w:t>
            </w:r>
          </w:p>
        </w:tc>
      </w:tr>
      <w:tr w:rsidR="00653629" w14:paraId="1B812C15" w14:textId="77777777" w:rsidTr="004402D8">
        <w:trPr>
          <w:trHeight w:val="425"/>
          <w:jc w:val="center"/>
        </w:trPr>
        <w:tc>
          <w:tcPr>
            <w:tcW w:w="1555" w:type="dxa"/>
            <w:shd w:val="clear" w:color="auto" w:fill="0AD995"/>
            <w:vAlign w:val="center"/>
          </w:tcPr>
          <w:p w14:paraId="6B05F544" w14:textId="6197075C" w:rsidR="00653629" w:rsidRPr="009319B6" w:rsidRDefault="00F452D2" w:rsidP="00653629">
            <w:pPr>
              <w:rPr>
                <w:b/>
                <w:bCs/>
                <w:color w:val="1B193E"/>
                <w:sz w:val="24"/>
                <w:szCs w:val="24"/>
              </w:rPr>
            </w:pPr>
            <w:r>
              <w:rPr>
                <w:b/>
                <w:bCs/>
                <w:color w:val="1B193E"/>
                <w:sz w:val="24"/>
                <w:szCs w:val="24"/>
              </w:rPr>
              <w:t>Learning o</w:t>
            </w:r>
            <w:r w:rsidR="00653629">
              <w:rPr>
                <w:b/>
                <w:bCs/>
                <w:color w:val="1B193E"/>
                <w:sz w:val="24"/>
                <w:szCs w:val="24"/>
              </w:rPr>
              <w:t>bjectives</w:t>
            </w:r>
          </w:p>
        </w:tc>
        <w:tc>
          <w:tcPr>
            <w:tcW w:w="7788" w:type="dxa"/>
            <w:gridSpan w:val="4"/>
            <w:vAlign w:val="center"/>
          </w:tcPr>
          <w:p w14:paraId="083AFD66" w14:textId="4857E7B1" w:rsidR="00653629" w:rsidRDefault="00DD794D" w:rsidP="00DD794D">
            <w:pPr>
              <w:jc w:val="both"/>
              <w:rPr>
                <w:color w:val="1B193E"/>
                <w:sz w:val="24"/>
                <w:szCs w:val="24"/>
              </w:rPr>
            </w:pPr>
            <w:r>
              <w:rPr>
                <w:color w:val="1B193E"/>
                <w:sz w:val="24"/>
                <w:szCs w:val="24"/>
              </w:rPr>
              <w:t xml:space="preserve">At the end of this </w:t>
            </w:r>
            <w:proofErr w:type="gramStart"/>
            <w:r>
              <w:rPr>
                <w:color w:val="1B193E"/>
                <w:sz w:val="24"/>
                <w:szCs w:val="24"/>
              </w:rPr>
              <w:t>module</w:t>
            </w:r>
            <w:proofErr w:type="gramEnd"/>
            <w:r>
              <w:rPr>
                <w:color w:val="1B193E"/>
                <w:sz w:val="24"/>
                <w:szCs w:val="24"/>
              </w:rPr>
              <w:t xml:space="preserve"> you will be able to…</w:t>
            </w:r>
          </w:p>
          <w:p w14:paraId="6F604405" w14:textId="5B1E6209" w:rsidR="00DD794D" w:rsidRDefault="00DD794D" w:rsidP="00DD794D">
            <w:pPr>
              <w:jc w:val="both"/>
              <w:rPr>
                <w:color w:val="1B193E"/>
                <w:sz w:val="24"/>
                <w:szCs w:val="24"/>
              </w:rPr>
            </w:pPr>
          </w:p>
          <w:p w14:paraId="6B819B8B" w14:textId="77777777" w:rsidR="004402D8" w:rsidRPr="004402D8" w:rsidRDefault="004402D8" w:rsidP="004402D8">
            <w:pPr>
              <w:jc w:val="both"/>
              <w:rPr>
                <w:b/>
                <w:bCs/>
                <w:color w:val="1B193E"/>
                <w:sz w:val="24"/>
                <w:szCs w:val="24"/>
                <w:lang w:val="it-IT"/>
              </w:rPr>
            </w:pPr>
            <w:r w:rsidRPr="004402D8">
              <w:rPr>
                <w:b/>
                <w:bCs/>
                <w:color w:val="1B193E"/>
                <w:sz w:val="24"/>
                <w:szCs w:val="24"/>
              </w:rPr>
              <w:t>EU BUDGET</w:t>
            </w:r>
          </w:p>
          <w:p w14:paraId="66390713" w14:textId="77777777" w:rsidR="004402D8" w:rsidRPr="004402D8" w:rsidRDefault="004402D8">
            <w:pPr>
              <w:pStyle w:val="Paragrafoelenco"/>
              <w:numPr>
                <w:ilvl w:val="0"/>
                <w:numId w:val="1"/>
              </w:numPr>
              <w:jc w:val="both"/>
              <w:rPr>
                <w:color w:val="1B193E"/>
                <w:sz w:val="24"/>
                <w:szCs w:val="24"/>
                <w:lang w:val="en-US"/>
              </w:rPr>
            </w:pPr>
            <w:r w:rsidRPr="004402D8">
              <w:rPr>
                <w:color w:val="1B193E"/>
                <w:sz w:val="24"/>
                <w:szCs w:val="24"/>
              </w:rPr>
              <w:t>Understand the concept landscape of reference for EU budgeting, evaluating trends up to 2027</w:t>
            </w:r>
          </w:p>
          <w:p w14:paraId="34D14D2D" w14:textId="77777777" w:rsidR="004402D8" w:rsidRPr="004402D8" w:rsidRDefault="004402D8">
            <w:pPr>
              <w:pStyle w:val="Paragrafoelenco"/>
              <w:numPr>
                <w:ilvl w:val="0"/>
                <w:numId w:val="1"/>
              </w:numPr>
              <w:jc w:val="both"/>
              <w:rPr>
                <w:color w:val="1B193E"/>
                <w:sz w:val="24"/>
                <w:szCs w:val="24"/>
                <w:lang w:val="en-US"/>
              </w:rPr>
            </w:pPr>
            <w:r w:rsidRPr="004402D8">
              <w:rPr>
                <w:color w:val="1B193E"/>
                <w:sz w:val="24"/>
                <w:szCs w:val="24"/>
              </w:rPr>
              <w:t xml:space="preserve">Analyse the multiannual financial framework (MFF), </w:t>
            </w:r>
            <w:proofErr w:type="spellStart"/>
            <w:r w:rsidRPr="004402D8">
              <w:rPr>
                <w:color w:val="1B193E"/>
                <w:sz w:val="24"/>
                <w:szCs w:val="24"/>
              </w:rPr>
              <w:t>NextGenerationEU</w:t>
            </w:r>
            <w:proofErr w:type="spellEnd"/>
            <w:r w:rsidRPr="004402D8">
              <w:rPr>
                <w:color w:val="1B193E"/>
                <w:sz w:val="24"/>
                <w:szCs w:val="24"/>
              </w:rPr>
              <w:t xml:space="preserve"> and annual budgeting processes with related management frameworks, identifying their role in shaping EU funding policies</w:t>
            </w:r>
          </w:p>
          <w:p w14:paraId="2CCBE868" w14:textId="339EFE38" w:rsidR="00DD794D" w:rsidRDefault="00DD794D" w:rsidP="00DD794D">
            <w:pPr>
              <w:jc w:val="both"/>
              <w:rPr>
                <w:color w:val="1B193E"/>
                <w:sz w:val="24"/>
                <w:szCs w:val="24"/>
              </w:rPr>
            </w:pPr>
          </w:p>
          <w:p w14:paraId="2DDC78E3" w14:textId="77777777" w:rsidR="004402D8" w:rsidRPr="004402D8" w:rsidRDefault="004402D8" w:rsidP="004402D8">
            <w:pPr>
              <w:jc w:val="both"/>
              <w:rPr>
                <w:b/>
                <w:bCs/>
                <w:color w:val="1B193E"/>
                <w:sz w:val="24"/>
                <w:szCs w:val="24"/>
              </w:rPr>
            </w:pPr>
            <w:r w:rsidRPr="004402D8">
              <w:rPr>
                <w:b/>
                <w:bCs/>
                <w:color w:val="1B193E"/>
                <w:sz w:val="24"/>
                <w:szCs w:val="24"/>
              </w:rPr>
              <w:t>EU PROGRAMMES</w:t>
            </w:r>
          </w:p>
          <w:p w14:paraId="7E165A94" w14:textId="77777777" w:rsidR="004402D8" w:rsidRPr="004402D8" w:rsidRDefault="004402D8">
            <w:pPr>
              <w:pStyle w:val="Paragrafoelenco"/>
              <w:numPr>
                <w:ilvl w:val="0"/>
                <w:numId w:val="1"/>
              </w:numPr>
              <w:jc w:val="both"/>
              <w:rPr>
                <w:color w:val="1B193E"/>
                <w:sz w:val="24"/>
                <w:szCs w:val="24"/>
              </w:rPr>
            </w:pPr>
            <w:r w:rsidRPr="004402D8">
              <w:rPr>
                <w:color w:val="1B193E"/>
                <w:sz w:val="24"/>
                <w:szCs w:val="24"/>
              </w:rPr>
              <w:t>Navigate the diverse landscape of EU funding programmes, understanding their roots-like structure</w:t>
            </w:r>
          </w:p>
          <w:p w14:paraId="3A9DCFDC" w14:textId="77777777" w:rsidR="004402D8" w:rsidRPr="004402D8" w:rsidRDefault="004402D8">
            <w:pPr>
              <w:pStyle w:val="Paragrafoelenco"/>
              <w:numPr>
                <w:ilvl w:val="0"/>
                <w:numId w:val="1"/>
              </w:numPr>
              <w:jc w:val="both"/>
              <w:rPr>
                <w:color w:val="1B193E"/>
                <w:sz w:val="24"/>
                <w:szCs w:val="24"/>
              </w:rPr>
            </w:pPr>
            <w:r w:rsidRPr="004402D8">
              <w:rPr>
                <w:color w:val="1B193E"/>
                <w:sz w:val="24"/>
                <w:szCs w:val="24"/>
              </w:rPr>
              <w:t>Evaluate specific EU programmes addressing upskilling, reskilling, and business competitiveness, with insights into their application for MSMEs</w:t>
            </w:r>
          </w:p>
          <w:p w14:paraId="63AD7B1E" w14:textId="335DC179" w:rsidR="00DD794D" w:rsidRDefault="00DD794D" w:rsidP="00DD794D">
            <w:pPr>
              <w:jc w:val="both"/>
              <w:rPr>
                <w:color w:val="1B193E"/>
                <w:sz w:val="24"/>
                <w:szCs w:val="24"/>
              </w:rPr>
            </w:pPr>
          </w:p>
          <w:p w14:paraId="119EF4DE" w14:textId="77777777" w:rsidR="004402D8" w:rsidRPr="004402D8" w:rsidRDefault="004402D8" w:rsidP="004402D8">
            <w:pPr>
              <w:jc w:val="both"/>
              <w:rPr>
                <w:b/>
                <w:bCs/>
                <w:color w:val="1B193E"/>
                <w:sz w:val="24"/>
                <w:szCs w:val="24"/>
                <w:lang w:val="it-IT"/>
              </w:rPr>
            </w:pPr>
            <w:r w:rsidRPr="004402D8">
              <w:rPr>
                <w:b/>
                <w:bCs/>
                <w:color w:val="1B193E"/>
                <w:sz w:val="24"/>
                <w:szCs w:val="24"/>
              </w:rPr>
              <w:t>EU PROJECTS</w:t>
            </w:r>
          </w:p>
          <w:p w14:paraId="5E9F2CA9" w14:textId="6063E6CC" w:rsidR="00DD794D" w:rsidRPr="004402D8" w:rsidRDefault="004402D8">
            <w:pPr>
              <w:pStyle w:val="Paragrafoelenco"/>
              <w:numPr>
                <w:ilvl w:val="0"/>
                <w:numId w:val="4"/>
              </w:numPr>
              <w:jc w:val="both"/>
              <w:rPr>
                <w:color w:val="1B193E"/>
                <w:sz w:val="24"/>
                <w:szCs w:val="24"/>
                <w:lang w:val="en-US"/>
              </w:rPr>
            </w:pPr>
            <w:r w:rsidRPr="004402D8">
              <w:rPr>
                <w:color w:val="1B193E"/>
                <w:sz w:val="24"/>
                <w:szCs w:val="24"/>
              </w:rPr>
              <w:t>Comprehend the EU project’s lifecycle, from the project’s idea to the evaluation process</w:t>
            </w:r>
          </w:p>
        </w:tc>
      </w:tr>
      <w:tr w:rsidR="00653629" w14:paraId="132E9B42" w14:textId="77777777" w:rsidTr="004402D8">
        <w:trPr>
          <w:trHeight w:val="425"/>
          <w:jc w:val="center"/>
        </w:trPr>
        <w:tc>
          <w:tcPr>
            <w:tcW w:w="1555" w:type="dxa"/>
            <w:shd w:val="clear" w:color="auto" w:fill="0AD995"/>
            <w:vAlign w:val="center"/>
          </w:tcPr>
          <w:p w14:paraId="55BA592A" w14:textId="44FC1C39" w:rsidR="00653629" w:rsidRPr="009319B6" w:rsidRDefault="00653629" w:rsidP="00653629">
            <w:pPr>
              <w:rPr>
                <w:b/>
                <w:bCs/>
                <w:color w:val="1B193E"/>
                <w:sz w:val="24"/>
                <w:szCs w:val="24"/>
              </w:rPr>
            </w:pPr>
            <w:r>
              <w:rPr>
                <w:b/>
                <w:bCs/>
                <w:color w:val="1B193E"/>
                <w:sz w:val="24"/>
                <w:szCs w:val="24"/>
              </w:rPr>
              <w:t>Index</w:t>
            </w:r>
            <w:r w:rsidR="00560F9E">
              <w:rPr>
                <w:b/>
                <w:bCs/>
                <w:color w:val="1B193E"/>
                <w:sz w:val="24"/>
                <w:szCs w:val="24"/>
              </w:rPr>
              <w:t xml:space="preserve"> (3 levels: Module-Unit-Section)</w:t>
            </w:r>
          </w:p>
        </w:tc>
        <w:tc>
          <w:tcPr>
            <w:tcW w:w="7788" w:type="dxa"/>
            <w:gridSpan w:val="4"/>
            <w:vAlign w:val="center"/>
          </w:tcPr>
          <w:p w14:paraId="3C25893A" w14:textId="4C2C7690" w:rsidR="00653629" w:rsidRPr="008C79F1" w:rsidRDefault="008C79F1" w:rsidP="00653629">
            <w:pPr>
              <w:rPr>
                <w:b/>
                <w:bCs/>
                <w:color w:val="1B193E"/>
                <w:sz w:val="24"/>
                <w:szCs w:val="24"/>
              </w:rPr>
            </w:pPr>
            <w:r w:rsidRPr="008C79F1">
              <w:rPr>
                <w:b/>
                <w:bCs/>
                <w:color w:val="1B193E"/>
                <w:sz w:val="24"/>
                <w:szCs w:val="24"/>
              </w:rPr>
              <w:t>EU Funding Opportunities for Digital Resilience of MSMEs</w:t>
            </w:r>
          </w:p>
          <w:p w14:paraId="60CD3D8A" w14:textId="77777777" w:rsidR="008C79F1" w:rsidRPr="00BE19DA" w:rsidRDefault="008C79F1" w:rsidP="00653629">
            <w:pPr>
              <w:rPr>
                <w:b/>
                <w:bCs/>
                <w:color w:val="1B193E"/>
                <w:sz w:val="24"/>
                <w:szCs w:val="24"/>
              </w:rPr>
            </w:pPr>
          </w:p>
          <w:p w14:paraId="1152EFC9" w14:textId="77777777" w:rsidR="008C79F1" w:rsidRPr="008C79F1" w:rsidRDefault="008C79F1" w:rsidP="008C79F1">
            <w:pPr>
              <w:rPr>
                <w:b/>
                <w:bCs/>
                <w:color w:val="1B193E"/>
                <w:sz w:val="24"/>
                <w:szCs w:val="24"/>
                <w:lang w:val="en-US"/>
              </w:rPr>
            </w:pPr>
            <w:r w:rsidRPr="008C79F1">
              <w:rPr>
                <w:b/>
                <w:bCs/>
                <w:color w:val="1B193E"/>
                <w:sz w:val="24"/>
                <w:szCs w:val="24"/>
              </w:rPr>
              <w:t>Unit 1. Introduction to EU Budget</w:t>
            </w:r>
          </w:p>
          <w:p w14:paraId="35C5B921" w14:textId="77777777" w:rsidR="008C79F1" w:rsidRPr="008C79F1" w:rsidRDefault="008C79F1" w:rsidP="008C79F1">
            <w:pPr>
              <w:rPr>
                <w:color w:val="1B193E"/>
                <w:sz w:val="24"/>
                <w:szCs w:val="24"/>
                <w:lang w:val="en-US"/>
              </w:rPr>
            </w:pPr>
            <w:r w:rsidRPr="008C79F1">
              <w:rPr>
                <w:color w:val="1B193E"/>
                <w:sz w:val="24"/>
                <w:szCs w:val="24"/>
              </w:rPr>
              <w:t>1.1 Setting the Scene: Understanding EU Financial Landscape</w:t>
            </w:r>
          </w:p>
          <w:p w14:paraId="7D5BE8EC" w14:textId="77777777" w:rsidR="008C79F1" w:rsidRPr="008C79F1" w:rsidRDefault="008C79F1" w:rsidP="008C79F1">
            <w:pPr>
              <w:rPr>
                <w:color w:val="1B193E"/>
                <w:sz w:val="24"/>
                <w:szCs w:val="24"/>
                <w:lang w:val="en-US"/>
              </w:rPr>
            </w:pPr>
            <w:r w:rsidRPr="008C79F1">
              <w:rPr>
                <w:color w:val="1B193E"/>
                <w:sz w:val="24"/>
                <w:szCs w:val="24"/>
              </w:rPr>
              <w:t>1.2 Inside the Budgeting Process: Long-term and Annual Budget</w:t>
            </w:r>
          </w:p>
          <w:p w14:paraId="4A039FF1" w14:textId="77777777" w:rsidR="008C79F1" w:rsidRPr="008C79F1" w:rsidRDefault="008C79F1" w:rsidP="008C79F1">
            <w:pPr>
              <w:rPr>
                <w:color w:val="1B193E"/>
                <w:sz w:val="24"/>
                <w:szCs w:val="24"/>
                <w:lang w:val="en-US"/>
              </w:rPr>
            </w:pPr>
            <w:r w:rsidRPr="008C79F1">
              <w:rPr>
                <w:color w:val="1B193E"/>
                <w:sz w:val="24"/>
                <w:szCs w:val="24"/>
              </w:rPr>
              <w:t xml:space="preserve">1.3 Empowering the Future: </w:t>
            </w:r>
            <w:proofErr w:type="spellStart"/>
            <w:r w:rsidRPr="008C79F1">
              <w:rPr>
                <w:color w:val="1B193E"/>
                <w:sz w:val="24"/>
                <w:szCs w:val="24"/>
              </w:rPr>
              <w:t>NextGenerationEU</w:t>
            </w:r>
            <w:proofErr w:type="spellEnd"/>
          </w:p>
          <w:p w14:paraId="081BC449" w14:textId="77777777" w:rsidR="008C79F1" w:rsidRPr="008C79F1" w:rsidRDefault="008C79F1" w:rsidP="008C79F1">
            <w:pPr>
              <w:rPr>
                <w:color w:val="1B193E"/>
                <w:sz w:val="24"/>
                <w:szCs w:val="24"/>
                <w:lang w:val="en-US"/>
              </w:rPr>
            </w:pPr>
            <w:r w:rsidRPr="008C79F1">
              <w:rPr>
                <w:color w:val="1B193E"/>
                <w:sz w:val="24"/>
                <w:szCs w:val="24"/>
              </w:rPr>
              <w:t>1.4 Allocating Resources: Budget Allocation Strategies</w:t>
            </w:r>
          </w:p>
          <w:p w14:paraId="2C45CEEE" w14:textId="77777777" w:rsidR="008C79F1" w:rsidRPr="008C79F1" w:rsidRDefault="008C79F1" w:rsidP="008C79F1">
            <w:pPr>
              <w:rPr>
                <w:color w:val="1B193E"/>
                <w:sz w:val="24"/>
                <w:szCs w:val="24"/>
                <w:lang w:val="en-US"/>
              </w:rPr>
            </w:pPr>
            <w:r w:rsidRPr="008C79F1">
              <w:rPr>
                <w:color w:val="1B193E"/>
                <w:sz w:val="24"/>
                <w:szCs w:val="24"/>
              </w:rPr>
              <w:t xml:space="preserve">1.5 Introducing the Path: Centralised vs. Decentralised Funding </w:t>
            </w:r>
          </w:p>
          <w:p w14:paraId="701F2872" w14:textId="77777777" w:rsidR="00884204" w:rsidRDefault="00884204" w:rsidP="00884204">
            <w:pPr>
              <w:rPr>
                <w:color w:val="1B193E"/>
                <w:sz w:val="24"/>
                <w:szCs w:val="24"/>
              </w:rPr>
            </w:pPr>
          </w:p>
          <w:p w14:paraId="26D27208" w14:textId="77777777" w:rsidR="008C79F1" w:rsidRPr="008C79F1" w:rsidRDefault="008C79F1" w:rsidP="008C79F1">
            <w:pPr>
              <w:rPr>
                <w:b/>
                <w:bCs/>
                <w:color w:val="1B193E"/>
                <w:sz w:val="24"/>
                <w:szCs w:val="24"/>
                <w:lang w:val="en-US"/>
              </w:rPr>
            </w:pPr>
            <w:r w:rsidRPr="008C79F1">
              <w:rPr>
                <w:b/>
                <w:bCs/>
                <w:color w:val="1B193E"/>
                <w:sz w:val="24"/>
                <w:szCs w:val="24"/>
              </w:rPr>
              <w:t>Unit 2. A Deep Dive into EU Programmes</w:t>
            </w:r>
          </w:p>
          <w:p w14:paraId="726D746B" w14:textId="77777777" w:rsidR="008C79F1" w:rsidRPr="008C79F1" w:rsidRDefault="008C79F1" w:rsidP="008C79F1">
            <w:pPr>
              <w:rPr>
                <w:color w:val="1B193E"/>
                <w:sz w:val="24"/>
                <w:szCs w:val="24"/>
                <w:lang w:val="en-US"/>
              </w:rPr>
            </w:pPr>
            <w:r w:rsidRPr="008C79F1">
              <w:rPr>
                <w:color w:val="1B193E"/>
                <w:sz w:val="24"/>
                <w:szCs w:val="24"/>
              </w:rPr>
              <w:t>2.1 Focus on Direct vs. Shared Management Framework</w:t>
            </w:r>
          </w:p>
          <w:p w14:paraId="6C183311" w14:textId="77777777" w:rsidR="008C79F1" w:rsidRPr="008C79F1" w:rsidRDefault="008C79F1" w:rsidP="008C79F1">
            <w:pPr>
              <w:rPr>
                <w:color w:val="1B193E"/>
                <w:sz w:val="24"/>
                <w:szCs w:val="24"/>
                <w:lang w:val="en-US"/>
              </w:rPr>
            </w:pPr>
            <w:r w:rsidRPr="008C79F1">
              <w:rPr>
                <w:color w:val="1B193E"/>
                <w:sz w:val="24"/>
                <w:szCs w:val="24"/>
              </w:rPr>
              <w:t>2.2 Comprehensive Overview of EU Funding Programmes</w:t>
            </w:r>
          </w:p>
          <w:p w14:paraId="776BF94D" w14:textId="77777777" w:rsidR="008C79F1" w:rsidRPr="008C79F1" w:rsidRDefault="008C79F1" w:rsidP="008C79F1">
            <w:pPr>
              <w:rPr>
                <w:color w:val="1B193E"/>
                <w:sz w:val="24"/>
                <w:szCs w:val="24"/>
                <w:lang w:val="en-US"/>
              </w:rPr>
            </w:pPr>
            <w:r w:rsidRPr="008C79F1">
              <w:rPr>
                <w:color w:val="1B193E"/>
                <w:sz w:val="24"/>
                <w:szCs w:val="24"/>
              </w:rPr>
              <w:t>2.3 Roots-like Structure of EU Funding Programmes: E+ as an Example</w:t>
            </w:r>
          </w:p>
          <w:p w14:paraId="0447EEFF" w14:textId="77777777" w:rsidR="008C79F1" w:rsidRPr="008C79F1" w:rsidRDefault="008C79F1" w:rsidP="008C79F1">
            <w:pPr>
              <w:rPr>
                <w:color w:val="1B193E"/>
                <w:sz w:val="24"/>
                <w:szCs w:val="24"/>
                <w:lang w:val="en-US"/>
              </w:rPr>
            </w:pPr>
            <w:r w:rsidRPr="008C79F1">
              <w:rPr>
                <w:color w:val="1B193E"/>
                <w:sz w:val="24"/>
                <w:szCs w:val="24"/>
              </w:rPr>
              <w:t>2.4 Examples of EU Programmes for Upskilling, Reskilling and Business Competitiveness</w:t>
            </w:r>
          </w:p>
          <w:p w14:paraId="0A0FE4F6" w14:textId="77777777" w:rsidR="00653629" w:rsidRDefault="00653629" w:rsidP="00653629">
            <w:pPr>
              <w:rPr>
                <w:color w:val="1B193E"/>
                <w:sz w:val="24"/>
                <w:szCs w:val="24"/>
              </w:rPr>
            </w:pPr>
          </w:p>
          <w:p w14:paraId="55A12C03" w14:textId="77777777" w:rsidR="008C79F1" w:rsidRPr="008C79F1" w:rsidRDefault="008C79F1" w:rsidP="008C79F1">
            <w:pPr>
              <w:rPr>
                <w:b/>
                <w:bCs/>
                <w:color w:val="1B193E"/>
                <w:sz w:val="24"/>
                <w:szCs w:val="24"/>
                <w:lang w:val="en-US"/>
              </w:rPr>
            </w:pPr>
            <w:r w:rsidRPr="008C79F1">
              <w:rPr>
                <w:b/>
                <w:bCs/>
                <w:color w:val="1B193E"/>
                <w:sz w:val="24"/>
                <w:szCs w:val="24"/>
              </w:rPr>
              <w:t>Unit 3. The Standard EU Project’s Lifecycle – Start &amp; Apply</w:t>
            </w:r>
          </w:p>
          <w:p w14:paraId="232254D8" w14:textId="77777777" w:rsidR="008C79F1" w:rsidRPr="008C79F1" w:rsidRDefault="008C79F1" w:rsidP="008C79F1">
            <w:pPr>
              <w:rPr>
                <w:color w:val="1B193E"/>
                <w:sz w:val="24"/>
                <w:szCs w:val="24"/>
                <w:lang w:val="en-US"/>
              </w:rPr>
            </w:pPr>
            <w:r w:rsidRPr="008C79F1">
              <w:rPr>
                <w:color w:val="1B193E"/>
                <w:sz w:val="24"/>
                <w:szCs w:val="24"/>
              </w:rPr>
              <w:t>3.1 Macro-Initial Phase: From Project Idea to Proposal</w:t>
            </w:r>
          </w:p>
          <w:p w14:paraId="771DAF91" w14:textId="77777777" w:rsidR="008C79F1" w:rsidRPr="008C79F1" w:rsidRDefault="008C79F1" w:rsidP="008C79F1">
            <w:pPr>
              <w:rPr>
                <w:color w:val="1B193E"/>
                <w:sz w:val="24"/>
                <w:szCs w:val="24"/>
                <w:lang w:val="en-US"/>
              </w:rPr>
            </w:pPr>
            <w:r w:rsidRPr="008C79F1">
              <w:rPr>
                <w:color w:val="1B193E"/>
                <w:sz w:val="24"/>
                <w:szCs w:val="24"/>
              </w:rPr>
              <w:t>3.2 Proposal Development Phase: Framework and Key Elements</w:t>
            </w:r>
          </w:p>
          <w:p w14:paraId="68FB7E71" w14:textId="2555125E" w:rsidR="00653629" w:rsidRPr="008C79F1" w:rsidRDefault="008C79F1" w:rsidP="00653629">
            <w:pPr>
              <w:rPr>
                <w:b/>
                <w:bCs/>
                <w:color w:val="1B193E"/>
                <w:sz w:val="24"/>
                <w:szCs w:val="24"/>
              </w:rPr>
            </w:pPr>
            <w:r w:rsidRPr="008C79F1">
              <w:rPr>
                <w:color w:val="1B193E"/>
                <w:sz w:val="24"/>
                <w:szCs w:val="24"/>
              </w:rPr>
              <w:t>3.3 Submission and Proposal Evaluation Process</w:t>
            </w:r>
          </w:p>
        </w:tc>
      </w:tr>
      <w:tr w:rsidR="00653629" w14:paraId="730685DE" w14:textId="77777777" w:rsidTr="004402D8">
        <w:trPr>
          <w:trHeight w:val="425"/>
          <w:jc w:val="center"/>
        </w:trPr>
        <w:tc>
          <w:tcPr>
            <w:tcW w:w="1555" w:type="dxa"/>
            <w:shd w:val="clear" w:color="auto" w:fill="0AD995"/>
            <w:vAlign w:val="center"/>
          </w:tcPr>
          <w:p w14:paraId="2E9E9E9D" w14:textId="5E7D954C" w:rsidR="00653629" w:rsidRPr="009319B6" w:rsidRDefault="00653629" w:rsidP="00653629">
            <w:pPr>
              <w:rPr>
                <w:b/>
                <w:bCs/>
                <w:color w:val="1B193E"/>
                <w:sz w:val="24"/>
                <w:szCs w:val="24"/>
              </w:rPr>
            </w:pPr>
            <w:r>
              <w:rPr>
                <w:b/>
                <w:bCs/>
                <w:color w:val="1B193E"/>
                <w:sz w:val="24"/>
                <w:szCs w:val="24"/>
              </w:rPr>
              <w:lastRenderedPageBreak/>
              <w:t>Content developed</w:t>
            </w:r>
          </w:p>
        </w:tc>
        <w:tc>
          <w:tcPr>
            <w:tcW w:w="7788" w:type="dxa"/>
            <w:gridSpan w:val="4"/>
            <w:vAlign w:val="center"/>
          </w:tcPr>
          <w:p w14:paraId="593F2DE5" w14:textId="77777777" w:rsidR="008C79F1" w:rsidRPr="008C79F1" w:rsidRDefault="008C79F1" w:rsidP="004402D8">
            <w:pPr>
              <w:jc w:val="both"/>
              <w:rPr>
                <w:b/>
                <w:bCs/>
                <w:color w:val="1B193E"/>
                <w:sz w:val="24"/>
                <w:szCs w:val="24"/>
              </w:rPr>
            </w:pPr>
            <w:r w:rsidRPr="008C79F1">
              <w:rPr>
                <w:b/>
                <w:bCs/>
                <w:color w:val="1B193E"/>
                <w:sz w:val="24"/>
                <w:szCs w:val="24"/>
              </w:rPr>
              <w:t>EU Funding Opportunities for Digital Resilience of MSMEs</w:t>
            </w:r>
          </w:p>
          <w:p w14:paraId="67D09CC1" w14:textId="77777777" w:rsidR="008C79F1" w:rsidRPr="00BE19DA" w:rsidRDefault="008C79F1" w:rsidP="004402D8">
            <w:pPr>
              <w:jc w:val="both"/>
              <w:rPr>
                <w:b/>
                <w:bCs/>
                <w:color w:val="1B193E"/>
                <w:sz w:val="24"/>
                <w:szCs w:val="24"/>
              </w:rPr>
            </w:pPr>
          </w:p>
          <w:p w14:paraId="491A8DE6" w14:textId="77777777" w:rsidR="008C79F1" w:rsidRPr="008C79F1" w:rsidRDefault="008C79F1" w:rsidP="004402D8">
            <w:pPr>
              <w:jc w:val="both"/>
              <w:rPr>
                <w:b/>
                <w:bCs/>
                <w:color w:val="1B193E"/>
                <w:sz w:val="24"/>
                <w:szCs w:val="24"/>
                <w:lang w:val="en-US"/>
              </w:rPr>
            </w:pPr>
            <w:r w:rsidRPr="008C79F1">
              <w:rPr>
                <w:b/>
                <w:bCs/>
                <w:color w:val="1B193E"/>
                <w:sz w:val="24"/>
                <w:szCs w:val="24"/>
              </w:rPr>
              <w:t>Unit 1. Introduction to EU Budget</w:t>
            </w:r>
          </w:p>
          <w:p w14:paraId="35E27BE7" w14:textId="77777777" w:rsidR="00527C6B" w:rsidRDefault="008C79F1" w:rsidP="004402D8">
            <w:pPr>
              <w:jc w:val="both"/>
              <w:rPr>
                <w:b/>
                <w:bCs/>
                <w:color w:val="1B193E"/>
                <w:sz w:val="24"/>
                <w:szCs w:val="24"/>
              </w:rPr>
            </w:pPr>
            <w:r w:rsidRPr="008C79F1">
              <w:rPr>
                <w:b/>
                <w:bCs/>
                <w:color w:val="1B193E"/>
                <w:sz w:val="24"/>
                <w:szCs w:val="24"/>
              </w:rPr>
              <w:t>1.1 Setting the Scene: Understanding EU Financial Landscape</w:t>
            </w:r>
          </w:p>
          <w:p w14:paraId="4BE26995" w14:textId="77777777" w:rsidR="004402D8" w:rsidRDefault="004402D8" w:rsidP="004402D8">
            <w:pPr>
              <w:jc w:val="both"/>
              <w:rPr>
                <w:b/>
                <w:bCs/>
                <w:color w:val="1B193E"/>
                <w:sz w:val="24"/>
                <w:szCs w:val="24"/>
              </w:rPr>
            </w:pPr>
          </w:p>
          <w:p w14:paraId="1DA5AF49" w14:textId="7EAC3C03" w:rsidR="004402D8" w:rsidRDefault="004402D8" w:rsidP="004402D8">
            <w:pPr>
              <w:jc w:val="both"/>
              <w:rPr>
                <w:color w:val="1B193E"/>
                <w:sz w:val="24"/>
                <w:szCs w:val="24"/>
              </w:rPr>
            </w:pPr>
            <w:r w:rsidRPr="004402D8">
              <w:rPr>
                <w:b/>
                <w:bCs/>
                <w:color w:val="1B193E"/>
                <w:sz w:val="24"/>
                <w:szCs w:val="24"/>
              </w:rPr>
              <w:t>EU BUDGET</w:t>
            </w:r>
            <w:r w:rsidRPr="004402D8">
              <w:rPr>
                <w:color w:val="1B193E"/>
                <w:sz w:val="24"/>
                <w:szCs w:val="24"/>
              </w:rPr>
              <w:t>: a pivotal force, not as a replacement but as a complement to national budgets. It serves as a reservoir of financial and economic resources strategically deployed by EU institutions to sustain economies and societies, extending impact beyond national borders. This financial lifeline empowers EU countries to attain superior performances than they would achieve independently.</w:t>
            </w:r>
          </w:p>
          <w:p w14:paraId="30873793" w14:textId="77777777" w:rsidR="004402D8" w:rsidRPr="004402D8" w:rsidRDefault="004402D8" w:rsidP="004402D8">
            <w:pPr>
              <w:jc w:val="both"/>
              <w:rPr>
                <w:color w:val="1B193E"/>
                <w:sz w:val="24"/>
                <w:szCs w:val="24"/>
                <w:lang w:val="en-US"/>
              </w:rPr>
            </w:pPr>
          </w:p>
          <w:p w14:paraId="784249E0" w14:textId="77777777" w:rsidR="004402D8" w:rsidRPr="004402D8" w:rsidRDefault="004402D8" w:rsidP="004402D8">
            <w:pPr>
              <w:jc w:val="both"/>
              <w:rPr>
                <w:color w:val="1B193E"/>
                <w:sz w:val="24"/>
                <w:szCs w:val="24"/>
                <w:lang w:val="en-US"/>
              </w:rPr>
            </w:pPr>
            <w:r w:rsidRPr="004402D8">
              <w:rPr>
                <w:color w:val="1B193E"/>
                <w:sz w:val="24"/>
                <w:szCs w:val="24"/>
              </w:rPr>
              <w:t>The essence of the EU budget lies in its multifaceted support system:</w:t>
            </w:r>
          </w:p>
          <w:p w14:paraId="0BE1B614" w14:textId="2311B2B7" w:rsidR="004402D8" w:rsidRPr="004402D8" w:rsidRDefault="004402D8">
            <w:pPr>
              <w:pStyle w:val="Paragrafoelenco"/>
              <w:numPr>
                <w:ilvl w:val="0"/>
                <w:numId w:val="5"/>
              </w:numPr>
              <w:jc w:val="both"/>
              <w:rPr>
                <w:color w:val="1B193E"/>
                <w:sz w:val="24"/>
                <w:szCs w:val="24"/>
              </w:rPr>
            </w:pPr>
            <w:r w:rsidRPr="004402D8">
              <w:rPr>
                <w:b/>
                <w:bCs/>
                <w:color w:val="1B193E"/>
                <w:sz w:val="24"/>
                <w:szCs w:val="24"/>
              </w:rPr>
              <w:t xml:space="preserve">Long-term Development Goals: </w:t>
            </w:r>
            <w:r w:rsidRPr="004402D8">
              <w:rPr>
                <w:color w:val="1B193E"/>
                <w:sz w:val="24"/>
                <w:szCs w:val="24"/>
              </w:rPr>
              <w:t>The EU budget channels resources towards fostering sustainable development, laying the groundwork for enduring societal and economic advancements</w:t>
            </w:r>
          </w:p>
          <w:p w14:paraId="34FD3AB0" w14:textId="7F560BDA" w:rsidR="004402D8" w:rsidRPr="004402D8" w:rsidRDefault="004402D8">
            <w:pPr>
              <w:pStyle w:val="Paragrafoelenco"/>
              <w:numPr>
                <w:ilvl w:val="0"/>
                <w:numId w:val="5"/>
              </w:numPr>
              <w:jc w:val="both"/>
              <w:rPr>
                <w:color w:val="1B193E"/>
                <w:sz w:val="24"/>
                <w:szCs w:val="24"/>
                <w:lang w:val="en-US"/>
              </w:rPr>
            </w:pPr>
            <w:r w:rsidRPr="004402D8">
              <w:rPr>
                <w:b/>
                <w:bCs/>
                <w:color w:val="1B193E"/>
                <w:sz w:val="24"/>
                <w:szCs w:val="24"/>
              </w:rPr>
              <w:t xml:space="preserve">Savings of Public Funds: </w:t>
            </w:r>
            <w:r w:rsidRPr="004402D8">
              <w:rPr>
                <w:color w:val="1B193E"/>
                <w:sz w:val="24"/>
                <w:szCs w:val="24"/>
              </w:rPr>
              <w:t>Acting as a (co)financer of expansive projects, the EU budget facilitates substantial savings in public funds, fostering responsible and impactful financial practices</w:t>
            </w:r>
          </w:p>
          <w:p w14:paraId="71C1396B" w14:textId="23C95F34" w:rsidR="004402D8" w:rsidRPr="004402D8" w:rsidRDefault="004402D8">
            <w:pPr>
              <w:pStyle w:val="Paragrafoelenco"/>
              <w:numPr>
                <w:ilvl w:val="0"/>
                <w:numId w:val="5"/>
              </w:numPr>
              <w:jc w:val="both"/>
              <w:rPr>
                <w:color w:val="1B193E"/>
                <w:sz w:val="24"/>
                <w:szCs w:val="24"/>
                <w:lang w:val="en-US"/>
              </w:rPr>
            </w:pPr>
            <w:r w:rsidRPr="004402D8">
              <w:rPr>
                <w:b/>
                <w:bCs/>
                <w:color w:val="1B193E"/>
                <w:sz w:val="24"/>
                <w:szCs w:val="24"/>
              </w:rPr>
              <w:t xml:space="preserve">Internationalisation of Best Practices: </w:t>
            </w:r>
            <w:r w:rsidRPr="004402D8">
              <w:rPr>
                <w:color w:val="1B193E"/>
                <w:sz w:val="24"/>
                <w:szCs w:val="24"/>
              </w:rPr>
              <w:t>By nurturing an environment conducive to international collaboration, the EU budget promotes the exchange of best practices and case studies across national borders</w:t>
            </w:r>
          </w:p>
          <w:p w14:paraId="1CC4A2A7" w14:textId="5933657D" w:rsidR="004402D8" w:rsidRPr="004402D8" w:rsidRDefault="004402D8">
            <w:pPr>
              <w:pStyle w:val="Paragrafoelenco"/>
              <w:numPr>
                <w:ilvl w:val="0"/>
                <w:numId w:val="5"/>
              </w:numPr>
              <w:jc w:val="both"/>
              <w:rPr>
                <w:color w:val="1B193E"/>
                <w:sz w:val="24"/>
                <w:szCs w:val="24"/>
                <w:lang w:val="en-US"/>
              </w:rPr>
            </w:pPr>
            <w:r w:rsidRPr="004402D8">
              <w:rPr>
                <w:b/>
                <w:bCs/>
                <w:color w:val="1B193E"/>
                <w:sz w:val="24"/>
                <w:szCs w:val="24"/>
              </w:rPr>
              <w:t xml:space="preserve">Timely and Efficient Support: </w:t>
            </w:r>
            <w:r w:rsidRPr="004402D8">
              <w:rPr>
                <w:color w:val="1B193E"/>
                <w:sz w:val="24"/>
                <w:szCs w:val="24"/>
              </w:rPr>
              <w:t>The EU budget positions itself as a timely and efficient support system, extending its reach to citizens, public administrations, and businesses when needed the most</w:t>
            </w:r>
          </w:p>
          <w:p w14:paraId="70AC669B" w14:textId="77777777" w:rsidR="004402D8" w:rsidRDefault="004402D8" w:rsidP="004402D8">
            <w:pPr>
              <w:jc w:val="both"/>
              <w:rPr>
                <w:color w:val="1B193E"/>
                <w:sz w:val="24"/>
                <w:szCs w:val="24"/>
                <w:lang w:val="en-US"/>
              </w:rPr>
            </w:pPr>
          </w:p>
          <w:p w14:paraId="51FC17F9" w14:textId="343B448C" w:rsidR="004402D8" w:rsidRDefault="004402D8" w:rsidP="004402D8">
            <w:pPr>
              <w:jc w:val="both"/>
              <w:rPr>
                <w:color w:val="1B193E"/>
                <w:sz w:val="24"/>
                <w:szCs w:val="24"/>
              </w:rPr>
            </w:pPr>
            <w:r w:rsidRPr="004402D8">
              <w:rPr>
                <w:color w:val="1B193E"/>
                <w:sz w:val="24"/>
                <w:szCs w:val="24"/>
              </w:rPr>
              <w:t>EU budget represents a dynamic financial journey, strategically aligned with the EU’s long-term objectives. It operates within multi-annual structured cycles, aiming to ensure strategic financial management over set periods.</w:t>
            </w:r>
          </w:p>
          <w:p w14:paraId="60C18134" w14:textId="77777777" w:rsidR="004402D8" w:rsidRPr="004402D8" w:rsidRDefault="004402D8" w:rsidP="004402D8">
            <w:pPr>
              <w:jc w:val="both"/>
              <w:rPr>
                <w:color w:val="1B193E"/>
                <w:sz w:val="24"/>
                <w:szCs w:val="24"/>
                <w:lang w:val="en-US"/>
              </w:rPr>
            </w:pPr>
          </w:p>
          <w:p w14:paraId="4F307F4D" w14:textId="7A8699A1" w:rsidR="004402D8" w:rsidRDefault="004402D8" w:rsidP="004402D8">
            <w:pPr>
              <w:jc w:val="both"/>
              <w:rPr>
                <w:color w:val="1B193E"/>
                <w:sz w:val="24"/>
                <w:szCs w:val="24"/>
              </w:rPr>
            </w:pPr>
            <w:r w:rsidRPr="004402D8">
              <w:rPr>
                <w:color w:val="1B193E"/>
                <w:sz w:val="24"/>
                <w:szCs w:val="24"/>
              </w:rPr>
              <w:t>The multi-annual structured cycles are settled in seven-year intervals, with the current one that spans from 2021 to 2027.</w:t>
            </w:r>
          </w:p>
          <w:p w14:paraId="18C0AB5A" w14:textId="77777777" w:rsidR="004402D8" w:rsidRPr="004402D8" w:rsidRDefault="004402D8" w:rsidP="004402D8">
            <w:pPr>
              <w:jc w:val="both"/>
              <w:rPr>
                <w:color w:val="1B193E"/>
                <w:sz w:val="24"/>
                <w:szCs w:val="24"/>
                <w:lang w:val="en-US"/>
              </w:rPr>
            </w:pPr>
          </w:p>
          <w:p w14:paraId="129090A1" w14:textId="327A6AE5" w:rsidR="004402D8" w:rsidRDefault="004402D8" w:rsidP="004402D8">
            <w:pPr>
              <w:jc w:val="both"/>
              <w:rPr>
                <w:color w:val="1B193E"/>
                <w:sz w:val="24"/>
                <w:szCs w:val="24"/>
              </w:rPr>
            </w:pPr>
            <w:r w:rsidRPr="004402D8">
              <w:rPr>
                <w:color w:val="1B193E"/>
                <w:sz w:val="24"/>
                <w:szCs w:val="24"/>
              </w:rPr>
              <w:t>This cyclical approach in the strategic planning of financial activities is reflected in the operation of the budget and fund management within specific intervals, which are also cyclical – from long-term budget to annual budget.</w:t>
            </w:r>
          </w:p>
          <w:p w14:paraId="1D63ACCF" w14:textId="77777777" w:rsidR="004402D8" w:rsidRPr="004402D8" w:rsidRDefault="004402D8" w:rsidP="004402D8">
            <w:pPr>
              <w:jc w:val="both"/>
              <w:rPr>
                <w:color w:val="1B193E"/>
                <w:sz w:val="24"/>
                <w:szCs w:val="24"/>
                <w:lang w:val="en-US"/>
              </w:rPr>
            </w:pPr>
          </w:p>
          <w:p w14:paraId="4F093A4B" w14:textId="77777777" w:rsidR="004402D8" w:rsidRPr="004402D8" w:rsidRDefault="004402D8" w:rsidP="004402D8">
            <w:pPr>
              <w:jc w:val="both"/>
              <w:rPr>
                <w:color w:val="1B193E"/>
                <w:sz w:val="24"/>
                <w:szCs w:val="24"/>
                <w:lang w:val="en-US"/>
              </w:rPr>
            </w:pPr>
            <w:r w:rsidRPr="004402D8">
              <w:rPr>
                <w:color w:val="1B193E"/>
                <w:sz w:val="24"/>
                <w:szCs w:val="24"/>
              </w:rPr>
              <w:t>Periodically, the effective deployment of funds goes through the following steps that make up a management process:</w:t>
            </w:r>
          </w:p>
          <w:p w14:paraId="39CA3B25" w14:textId="77777777" w:rsidR="004402D8" w:rsidRDefault="004402D8">
            <w:pPr>
              <w:pStyle w:val="Paragrafoelenco"/>
              <w:numPr>
                <w:ilvl w:val="0"/>
                <w:numId w:val="4"/>
              </w:numPr>
              <w:jc w:val="both"/>
              <w:rPr>
                <w:color w:val="1B193E"/>
                <w:sz w:val="24"/>
                <w:szCs w:val="24"/>
                <w:lang w:val="en-US"/>
              </w:rPr>
            </w:pPr>
            <w:r w:rsidRPr="004402D8">
              <w:rPr>
                <w:b/>
                <w:bCs/>
                <w:color w:val="1B193E"/>
                <w:sz w:val="24"/>
                <w:szCs w:val="24"/>
                <w:lang w:val="en-US"/>
              </w:rPr>
              <w:t>PLANNING</w:t>
            </w:r>
            <w:r>
              <w:rPr>
                <w:color w:val="1B193E"/>
                <w:sz w:val="24"/>
                <w:szCs w:val="24"/>
                <w:lang w:val="en-US"/>
              </w:rPr>
              <w:t xml:space="preserve">: </w:t>
            </w:r>
            <w:r w:rsidRPr="004402D8">
              <w:rPr>
                <w:color w:val="1B193E"/>
                <w:sz w:val="24"/>
                <w:szCs w:val="24"/>
                <w:lang w:val="en-US"/>
              </w:rPr>
              <w:t>EU institutions collaboratively plan financial allocations through the launch of specific programmes</w:t>
            </w:r>
          </w:p>
          <w:p w14:paraId="3566B02B" w14:textId="77777777" w:rsidR="004402D8" w:rsidRPr="004402D8" w:rsidRDefault="004402D8">
            <w:pPr>
              <w:pStyle w:val="Paragrafoelenco"/>
              <w:numPr>
                <w:ilvl w:val="0"/>
                <w:numId w:val="4"/>
              </w:numPr>
              <w:jc w:val="both"/>
              <w:rPr>
                <w:color w:val="1B193E"/>
                <w:sz w:val="24"/>
                <w:szCs w:val="24"/>
                <w:lang w:val="en-US"/>
              </w:rPr>
            </w:pPr>
            <w:r w:rsidRPr="004402D8">
              <w:rPr>
                <w:b/>
                <w:bCs/>
                <w:color w:val="1B193E"/>
                <w:sz w:val="24"/>
                <w:szCs w:val="24"/>
                <w:lang w:val="en-US"/>
              </w:rPr>
              <w:t>APPROVAL</w:t>
            </w:r>
            <w:r>
              <w:rPr>
                <w:color w:val="1B193E"/>
                <w:sz w:val="24"/>
                <w:szCs w:val="24"/>
                <w:lang w:val="en-US"/>
              </w:rPr>
              <w:t xml:space="preserve">: </w:t>
            </w:r>
            <w:r w:rsidRPr="004402D8">
              <w:rPr>
                <w:color w:val="1B193E"/>
                <w:sz w:val="24"/>
                <w:szCs w:val="24"/>
              </w:rPr>
              <w:t>The budget planned or requested by the various beneficiaries undergoes approval processes, ensuring alignment with EU objectives</w:t>
            </w:r>
          </w:p>
          <w:p w14:paraId="60B9214E" w14:textId="77777777" w:rsidR="004402D8" w:rsidRPr="004402D8" w:rsidRDefault="004402D8">
            <w:pPr>
              <w:pStyle w:val="Paragrafoelenco"/>
              <w:numPr>
                <w:ilvl w:val="0"/>
                <w:numId w:val="4"/>
              </w:numPr>
              <w:jc w:val="both"/>
              <w:rPr>
                <w:color w:val="1B193E"/>
                <w:sz w:val="24"/>
                <w:szCs w:val="24"/>
                <w:lang w:val="en-US"/>
              </w:rPr>
            </w:pPr>
            <w:r w:rsidRPr="004402D8">
              <w:rPr>
                <w:b/>
                <w:bCs/>
                <w:color w:val="1B193E"/>
                <w:sz w:val="24"/>
                <w:szCs w:val="24"/>
              </w:rPr>
              <w:t>IMPLEMENTATION</w:t>
            </w:r>
            <w:r>
              <w:rPr>
                <w:color w:val="1B193E"/>
                <w:sz w:val="24"/>
                <w:szCs w:val="24"/>
              </w:rPr>
              <w:t xml:space="preserve">: </w:t>
            </w:r>
            <w:r w:rsidRPr="004402D8">
              <w:rPr>
                <w:color w:val="1B193E"/>
                <w:sz w:val="24"/>
                <w:szCs w:val="24"/>
              </w:rPr>
              <w:t xml:space="preserve">Funds are </w:t>
            </w:r>
            <w:proofErr w:type="gramStart"/>
            <w:r w:rsidRPr="004402D8">
              <w:rPr>
                <w:color w:val="1B193E"/>
                <w:sz w:val="24"/>
                <w:szCs w:val="24"/>
              </w:rPr>
              <w:t>distributed</w:t>
            </w:r>
            <w:proofErr w:type="gramEnd"/>
            <w:r w:rsidRPr="004402D8">
              <w:rPr>
                <w:color w:val="1B193E"/>
                <w:sz w:val="24"/>
                <w:szCs w:val="24"/>
              </w:rPr>
              <w:t xml:space="preserve"> and projects are implemented</w:t>
            </w:r>
          </w:p>
          <w:p w14:paraId="7C1E15C3" w14:textId="4EC099D1" w:rsidR="004402D8" w:rsidRPr="004402D8" w:rsidRDefault="004402D8">
            <w:pPr>
              <w:pStyle w:val="Paragrafoelenco"/>
              <w:numPr>
                <w:ilvl w:val="0"/>
                <w:numId w:val="4"/>
              </w:numPr>
              <w:jc w:val="both"/>
              <w:rPr>
                <w:color w:val="1B193E"/>
                <w:sz w:val="24"/>
                <w:szCs w:val="24"/>
                <w:lang w:val="en-US"/>
              </w:rPr>
            </w:pPr>
            <w:r w:rsidRPr="004402D8">
              <w:rPr>
                <w:b/>
                <w:bCs/>
                <w:color w:val="1B193E"/>
                <w:sz w:val="24"/>
                <w:szCs w:val="24"/>
              </w:rPr>
              <w:lastRenderedPageBreak/>
              <w:t>EVALUATION</w:t>
            </w:r>
            <w:r>
              <w:rPr>
                <w:color w:val="1B193E"/>
                <w:sz w:val="24"/>
                <w:szCs w:val="24"/>
              </w:rPr>
              <w:t xml:space="preserve">: </w:t>
            </w:r>
            <w:r w:rsidRPr="004402D8">
              <w:rPr>
                <w:color w:val="1B193E"/>
                <w:sz w:val="24"/>
                <w:szCs w:val="24"/>
              </w:rPr>
              <w:t>Results are continuously assessed to gauge the impact and effectiveness of financial allocations</w:t>
            </w:r>
          </w:p>
          <w:p w14:paraId="109211C6" w14:textId="77777777" w:rsidR="004402D8" w:rsidRDefault="004402D8" w:rsidP="004402D8">
            <w:pPr>
              <w:jc w:val="both"/>
              <w:rPr>
                <w:color w:val="1B193E"/>
                <w:sz w:val="24"/>
                <w:szCs w:val="24"/>
                <w:lang w:val="en-US"/>
              </w:rPr>
            </w:pPr>
          </w:p>
          <w:p w14:paraId="5FDF3F2E" w14:textId="77777777" w:rsidR="004402D8" w:rsidRDefault="00EB6D02" w:rsidP="004402D8">
            <w:pPr>
              <w:jc w:val="both"/>
              <w:rPr>
                <w:b/>
                <w:bCs/>
                <w:color w:val="1B193E"/>
                <w:sz w:val="24"/>
                <w:szCs w:val="24"/>
                <w:lang w:val="en-US"/>
              </w:rPr>
            </w:pPr>
            <w:r w:rsidRPr="00EB6D02">
              <w:rPr>
                <w:b/>
                <w:bCs/>
                <w:color w:val="1B193E"/>
                <w:sz w:val="24"/>
                <w:szCs w:val="24"/>
                <w:lang w:val="en-US"/>
              </w:rPr>
              <w:t>1.2 Inside the Budgeting Process: Long-term and Annual Budget</w:t>
            </w:r>
          </w:p>
          <w:p w14:paraId="78059320" w14:textId="77777777" w:rsidR="00EB6D02" w:rsidRDefault="00EB6D02" w:rsidP="004402D8">
            <w:pPr>
              <w:jc w:val="both"/>
              <w:rPr>
                <w:b/>
                <w:bCs/>
                <w:color w:val="1B193E"/>
                <w:sz w:val="24"/>
                <w:szCs w:val="24"/>
                <w:lang w:val="en-US"/>
              </w:rPr>
            </w:pPr>
          </w:p>
          <w:p w14:paraId="1F1576C1" w14:textId="5A5C5B27" w:rsidR="00EB6D02" w:rsidRDefault="00EB6D02" w:rsidP="004402D8">
            <w:pPr>
              <w:jc w:val="both"/>
              <w:rPr>
                <w:b/>
                <w:bCs/>
                <w:color w:val="1B193E"/>
                <w:sz w:val="24"/>
                <w:szCs w:val="24"/>
                <w:lang w:val="en-US"/>
              </w:rPr>
            </w:pPr>
            <w:r>
              <w:rPr>
                <w:b/>
                <w:bCs/>
                <w:color w:val="1B193E"/>
                <w:sz w:val="24"/>
                <w:szCs w:val="24"/>
                <w:lang w:val="en-US"/>
              </w:rPr>
              <w:t>LONG-TERM BUDGET:</w:t>
            </w:r>
          </w:p>
          <w:p w14:paraId="756E6680" w14:textId="77777777" w:rsidR="00EB6D02" w:rsidRDefault="00EB6D02" w:rsidP="004402D8">
            <w:pPr>
              <w:jc w:val="both"/>
              <w:rPr>
                <w:b/>
                <w:bCs/>
                <w:color w:val="1B193E"/>
                <w:sz w:val="24"/>
                <w:szCs w:val="24"/>
                <w:lang w:val="en-US"/>
              </w:rPr>
            </w:pPr>
          </w:p>
          <w:p w14:paraId="2DD8C9BB" w14:textId="2FACB281" w:rsidR="00EB6D02" w:rsidRDefault="00EB6D02" w:rsidP="00EB6D02">
            <w:pPr>
              <w:jc w:val="both"/>
              <w:rPr>
                <w:color w:val="1B193E"/>
                <w:sz w:val="24"/>
                <w:szCs w:val="24"/>
              </w:rPr>
            </w:pPr>
            <w:r w:rsidRPr="00EB6D02">
              <w:rPr>
                <w:color w:val="1B193E"/>
                <w:sz w:val="24"/>
                <w:szCs w:val="24"/>
              </w:rPr>
              <w:t xml:space="preserve">Also recognised as </w:t>
            </w:r>
            <w:r w:rsidRPr="00EB6D02">
              <w:rPr>
                <w:b/>
                <w:bCs/>
                <w:color w:val="1B193E"/>
                <w:sz w:val="24"/>
                <w:szCs w:val="24"/>
              </w:rPr>
              <w:t xml:space="preserve">Multiannual Financial Framework </w:t>
            </w:r>
            <w:r w:rsidRPr="00EB6D02">
              <w:rPr>
                <w:color w:val="1B193E"/>
                <w:sz w:val="24"/>
                <w:szCs w:val="24"/>
              </w:rPr>
              <w:t>(MFF), this long-term budget spans seven years, establishing spending funds for EU categories and priorities like digitalisation or rural development.</w:t>
            </w:r>
          </w:p>
          <w:p w14:paraId="0F48CD9E" w14:textId="77777777" w:rsidR="00EB6D02" w:rsidRPr="00EB6D02" w:rsidRDefault="00EB6D02" w:rsidP="00EB6D02">
            <w:pPr>
              <w:jc w:val="both"/>
              <w:rPr>
                <w:color w:val="1B193E"/>
                <w:sz w:val="24"/>
                <w:szCs w:val="24"/>
                <w:lang w:val="en-US"/>
              </w:rPr>
            </w:pPr>
          </w:p>
          <w:p w14:paraId="70BFE598" w14:textId="7704D633" w:rsidR="00EB6D02" w:rsidRDefault="00EB6D02" w:rsidP="00EB6D02">
            <w:pPr>
              <w:jc w:val="both"/>
              <w:rPr>
                <w:color w:val="1B193E"/>
                <w:sz w:val="24"/>
                <w:szCs w:val="24"/>
              </w:rPr>
            </w:pPr>
            <w:r w:rsidRPr="00EB6D02">
              <w:rPr>
                <w:color w:val="1B193E"/>
                <w:sz w:val="24"/>
                <w:szCs w:val="24"/>
              </w:rPr>
              <w:t>Recall the seven-year cycles, MFF acts as a strategic blueprint, steering EU initiatives. The current 2021-2027 MFF aligns with EU priorities and long-term agenda, fostering coherence in programmes and projects.</w:t>
            </w:r>
          </w:p>
          <w:p w14:paraId="0F9A5E63" w14:textId="77777777" w:rsidR="00EB6D02" w:rsidRPr="00EB6D02" w:rsidRDefault="00EB6D02" w:rsidP="00EB6D02">
            <w:pPr>
              <w:jc w:val="both"/>
              <w:rPr>
                <w:color w:val="1B193E"/>
                <w:sz w:val="24"/>
                <w:szCs w:val="24"/>
                <w:lang w:val="en-US"/>
              </w:rPr>
            </w:pPr>
          </w:p>
          <w:p w14:paraId="0CD7F02F" w14:textId="77777777" w:rsidR="00EB6D02" w:rsidRPr="00EB6D02" w:rsidRDefault="00EB6D02" w:rsidP="00EB6D02">
            <w:pPr>
              <w:jc w:val="both"/>
              <w:rPr>
                <w:color w:val="1B193E"/>
                <w:sz w:val="24"/>
                <w:szCs w:val="24"/>
                <w:lang w:val="en-US"/>
              </w:rPr>
            </w:pPr>
            <w:r w:rsidRPr="00EB6D02">
              <w:rPr>
                <w:color w:val="1B193E"/>
                <w:sz w:val="24"/>
                <w:szCs w:val="24"/>
              </w:rPr>
              <w:t>MFF negotiation involves key EU institutions (Parliament, Council, and Commission) where the Commission plays a pivotal role in proposing funds allocation and spending ceilings, revenue streams, resource decision and legislation for related funding programmes.</w:t>
            </w:r>
          </w:p>
          <w:p w14:paraId="658402E9" w14:textId="77777777" w:rsidR="00EB6D02" w:rsidRDefault="00EB6D02" w:rsidP="004402D8">
            <w:pPr>
              <w:jc w:val="both"/>
              <w:rPr>
                <w:color w:val="1B193E"/>
                <w:sz w:val="24"/>
                <w:szCs w:val="24"/>
                <w:lang w:val="en-US"/>
              </w:rPr>
            </w:pPr>
          </w:p>
          <w:p w14:paraId="0BCE35D2" w14:textId="77777777" w:rsidR="00EB6D02" w:rsidRPr="00EB6D02" w:rsidRDefault="00EB6D02" w:rsidP="004402D8">
            <w:pPr>
              <w:jc w:val="both"/>
              <w:rPr>
                <w:b/>
                <w:bCs/>
                <w:color w:val="1B193E"/>
                <w:sz w:val="24"/>
                <w:szCs w:val="24"/>
                <w:lang w:val="en-US"/>
              </w:rPr>
            </w:pPr>
            <w:r w:rsidRPr="00EB6D02">
              <w:rPr>
                <w:b/>
                <w:bCs/>
                <w:color w:val="1B193E"/>
                <w:sz w:val="24"/>
                <w:szCs w:val="24"/>
                <w:lang w:val="en-US"/>
              </w:rPr>
              <w:t>ANNUAL BUDGET:</w:t>
            </w:r>
          </w:p>
          <w:p w14:paraId="148F592A" w14:textId="77777777" w:rsidR="00EB6D02" w:rsidRDefault="00EB6D02" w:rsidP="004402D8">
            <w:pPr>
              <w:jc w:val="both"/>
              <w:rPr>
                <w:color w:val="1B193E"/>
                <w:sz w:val="24"/>
                <w:szCs w:val="24"/>
                <w:lang w:val="en-US"/>
              </w:rPr>
            </w:pPr>
          </w:p>
          <w:p w14:paraId="7E86941E" w14:textId="05F492C0" w:rsidR="00EB6D02" w:rsidRDefault="00EB6D02" w:rsidP="00EB6D02">
            <w:pPr>
              <w:jc w:val="both"/>
              <w:rPr>
                <w:color w:val="1B193E"/>
                <w:sz w:val="24"/>
                <w:szCs w:val="24"/>
              </w:rPr>
            </w:pPr>
            <w:r w:rsidRPr="00EB6D02">
              <w:rPr>
                <w:color w:val="1B193E"/>
                <w:sz w:val="24"/>
                <w:szCs w:val="24"/>
              </w:rPr>
              <w:t>Complementing the MFF, the Annual Budget addresses specific yearly priorities through collaborative (re)negotiation among EU institutions.</w:t>
            </w:r>
          </w:p>
          <w:p w14:paraId="12AE75BE" w14:textId="77777777" w:rsidR="00EB6D02" w:rsidRPr="00EB6D02" w:rsidRDefault="00EB6D02" w:rsidP="00EB6D02">
            <w:pPr>
              <w:jc w:val="both"/>
              <w:rPr>
                <w:color w:val="1B193E"/>
                <w:sz w:val="24"/>
                <w:szCs w:val="24"/>
                <w:lang w:val="en-US"/>
              </w:rPr>
            </w:pPr>
          </w:p>
          <w:p w14:paraId="0BED3624" w14:textId="49E7B105" w:rsidR="00EB6D02" w:rsidRDefault="00EB6D02" w:rsidP="00EB6D02">
            <w:pPr>
              <w:jc w:val="both"/>
              <w:rPr>
                <w:color w:val="1B193E"/>
                <w:sz w:val="24"/>
                <w:szCs w:val="24"/>
              </w:rPr>
            </w:pPr>
            <w:r w:rsidRPr="00EB6D02">
              <w:rPr>
                <w:color w:val="1B193E"/>
                <w:sz w:val="24"/>
                <w:szCs w:val="24"/>
              </w:rPr>
              <w:t>Within a seven-year cycle, it represents the pivotal focus to align short-term goals with the broader MFF strategy. As a dynamic process, it allows agile responses, eventually adapting to emerging needs and opportunities within the single year – e.g., COVID, geopolitical shocks.</w:t>
            </w:r>
          </w:p>
          <w:p w14:paraId="587EF318" w14:textId="77777777" w:rsidR="00EB6D02" w:rsidRPr="00EB6D02" w:rsidRDefault="00EB6D02" w:rsidP="00EB6D02">
            <w:pPr>
              <w:jc w:val="both"/>
              <w:rPr>
                <w:color w:val="1B193E"/>
                <w:sz w:val="24"/>
                <w:szCs w:val="24"/>
                <w:lang w:val="en-US"/>
              </w:rPr>
            </w:pPr>
          </w:p>
          <w:p w14:paraId="2642C4A4" w14:textId="77777777" w:rsidR="00EB6D02" w:rsidRPr="00EB6D02" w:rsidRDefault="00EB6D02" w:rsidP="00EB6D02">
            <w:pPr>
              <w:jc w:val="both"/>
              <w:rPr>
                <w:color w:val="1B193E"/>
                <w:sz w:val="24"/>
                <w:szCs w:val="24"/>
                <w:lang w:val="en-US"/>
              </w:rPr>
            </w:pPr>
            <w:r w:rsidRPr="00EB6D02">
              <w:rPr>
                <w:color w:val="1B193E"/>
                <w:sz w:val="24"/>
                <w:szCs w:val="24"/>
              </w:rPr>
              <w:t>The Annual Budget undergoes a rigorous calendar-driven negotiation process, involving estimates (by July), proposals (by September), and positions (by October) from the Commission, Council, and Parliament, ensuring transparency and adaptability.</w:t>
            </w:r>
          </w:p>
          <w:p w14:paraId="62C258A1" w14:textId="77777777" w:rsidR="00EB6D02" w:rsidRDefault="00EB6D02" w:rsidP="004402D8">
            <w:pPr>
              <w:jc w:val="both"/>
              <w:rPr>
                <w:color w:val="1B193E"/>
                <w:sz w:val="24"/>
                <w:szCs w:val="24"/>
                <w:lang w:val="en-US"/>
              </w:rPr>
            </w:pPr>
          </w:p>
          <w:p w14:paraId="26787417" w14:textId="77777777" w:rsidR="00EB6D02" w:rsidRDefault="00EB6D02" w:rsidP="00EB6D02">
            <w:pPr>
              <w:jc w:val="both"/>
              <w:rPr>
                <w:color w:val="1B193E"/>
                <w:sz w:val="24"/>
                <w:szCs w:val="24"/>
              </w:rPr>
            </w:pPr>
          </w:p>
          <w:p w14:paraId="7139E8B1" w14:textId="1BE602A4" w:rsidR="00EB6D02" w:rsidRPr="00EB6D02" w:rsidRDefault="00EB6D02" w:rsidP="00EB6D02">
            <w:pPr>
              <w:jc w:val="both"/>
              <w:rPr>
                <w:color w:val="1B193E"/>
                <w:sz w:val="24"/>
                <w:szCs w:val="24"/>
                <w:lang w:val="en-US"/>
              </w:rPr>
            </w:pPr>
            <w:r w:rsidRPr="00EB6D02">
              <w:rPr>
                <w:color w:val="1B193E"/>
                <w:sz w:val="24"/>
                <w:szCs w:val="24"/>
              </w:rPr>
              <w:t>Within this holistic framework of the EU budgeting process, the MFF and Annual Budget work in tandem, effectively ensuring a balance between long-term vision and short-term goals, also allowing for agile responsiveness as needed.</w:t>
            </w:r>
          </w:p>
          <w:p w14:paraId="0409FEB1" w14:textId="5BC1F7AA" w:rsidR="00EB6D02" w:rsidRDefault="00EB6D02" w:rsidP="004402D8">
            <w:pPr>
              <w:jc w:val="both"/>
              <w:rPr>
                <w:color w:val="1B193E"/>
                <w:sz w:val="24"/>
                <w:szCs w:val="24"/>
                <w:lang w:val="en-US"/>
              </w:rPr>
            </w:pPr>
          </w:p>
          <w:p w14:paraId="03127BF2" w14:textId="77777777" w:rsidR="00EB6D02" w:rsidRDefault="00EB6D02" w:rsidP="00EB6D02">
            <w:pPr>
              <w:jc w:val="center"/>
              <w:rPr>
                <w:b/>
                <w:bCs/>
                <w:color w:val="1B193E"/>
                <w:sz w:val="24"/>
                <w:szCs w:val="24"/>
                <w:lang w:val="en-US"/>
              </w:rPr>
            </w:pPr>
            <w:r w:rsidRPr="00EB6D02">
              <w:rPr>
                <w:b/>
                <w:bCs/>
                <w:color w:val="1B193E"/>
                <w:sz w:val="24"/>
                <w:szCs w:val="24"/>
                <w:lang w:val="en-US"/>
              </w:rPr>
              <w:t>2021-2027: A modernized EU long-term budget,</w:t>
            </w:r>
          </w:p>
          <w:p w14:paraId="3318C537" w14:textId="585299C2" w:rsidR="00EB6D02" w:rsidRPr="00EB6D02" w:rsidRDefault="00EB6D02" w:rsidP="00EB6D02">
            <w:pPr>
              <w:jc w:val="center"/>
              <w:rPr>
                <w:b/>
                <w:bCs/>
                <w:color w:val="1B193E"/>
                <w:sz w:val="24"/>
                <w:szCs w:val="24"/>
                <w:lang w:val="en-US"/>
              </w:rPr>
            </w:pPr>
            <w:r w:rsidRPr="00EB6D02">
              <w:rPr>
                <w:b/>
                <w:bCs/>
                <w:color w:val="1B193E"/>
                <w:sz w:val="24"/>
                <w:szCs w:val="24"/>
                <w:lang w:val="en-US"/>
              </w:rPr>
              <w:t xml:space="preserve">powered by the </w:t>
            </w:r>
            <w:proofErr w:type="spellStart"/>
            <w:r w:rsidRPr="00EB6D02">
              <w:rPr>
                <w:b/>
                <w:bCs/>
                <w:color w:val="1B193E"/>
                <w:sz w:val="24"/>
                <w:szCs w:val="24"/>
                <w:lang w:val="en-US"/>
              </w:rPr>
              <w:t>NextGenerationEU</w:t>
            </w:r>
            <w:proofErr w:type="spellEnd"/>
          </w:p>
          <w:p w14:paraId="6308D6A0" w14:textId="727FC3CA" w:rsidR="00EB6D02" w:rsidRDefault="00EB6D02" w:rsidP="004402D8">
            <w:pPr>
              <w:jc w:val="both"/>
              <w:rPr>
                <w:color w:val="1B193E"/>
                <w:sz w:val="24"/>
                <w:szCs w:val="24"/>
                <w:lang w:val="en-US"/>
              </w:rPr>
            </w:pPr>
            <w:r w:rsidRPr="00EB6D02">
              <w:rPr>
                <w:color w:val="1B193E"/>
                <w:sz w:val="24"/>
                <w:szCs w:val="24"/>
              </w:rPr>
              <w:lastRenderedPageBreak/>
              <w:drawing>
                <wp:inline distT="0" distB="0" distL="0" distR="0" wp14:anchorId="2A870309" wp14:editId="35BEBB3A">
                  <wp:extent cx="5400040" cy="2703830"/>
                  <wp:effectExtent l="12700" t="12700" r="10160" b="13970"/>
                  <wp:docPr id="3" name="Immagine 2">
                    <a:extLst xmlns:a="http://schemas.openxmlformats.org/drawingml/2006/main">
                      <a:ext uri="{FF2B5EF4-FFF2-40B4-BE49-F238E27FC236}">
                        <a16:creationId xmlns:a16="http://schemas.microsoft.com/office/drawing/2014/main" id="{DD90451B-EE98-37F9-B043-E43B3F7619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a16="http://schemas.microsoft.com/office/drawing/2014/main" id="{DD90451B-EE98-37F9-B043-E43B3F7619B2}"/>
                              </a:ext>
                            </a:extLst>
                          </pic:cNvPr>
                          <pic:cNvPicPr>
                            <a:picLocks noChangeAspect="1"/>
                          </pic:cNvPicPr>
                        </pic:nvPicPr>
                        <pic:blipFill>
                          <a:blip r:embed="rId7"/>
                          <a:stretch>
                            <a:fillRect/>
                          </a:stretch>
                        </pic:blipFill>
                        <pic:spPr>
                          <a:xfrm>
                            <a:off x="0" y="0"/>
                            <a:ext cx="5400040" cy="2703830"/>
                          </a:xfrm>
                          <a:prstGeom prst="rect">
                            <a:avLst/>
                          </a:prstGeom>
                          <a:ln>
                            <a:solidFill>
                              <a:srgbClr val="002060"/>
                            </a:solidFill>
                          </a:ln>
                        </pic:spPr>
                      </pic:pic>
                    </a:graphicData>
                  </a:graphic>
                </wp:inline>
              </w:drawing>
            </w:r>
          </w:p>
          <w:p w14:paraId="02649713" w14:textId="0C802019" w:rsidR="00EB6D02" w:rsidRDefault="00EB6D02" w:rsidP="004402D8">
            <w:pPr>
              <w:jc w:val="both"/>
              <w:rPr>
                <w:color w:val="1B193E"/>
                <w:sz w:val="24"/>
                <w:szCs w:val="24"/>
                <w:lang w:val="en-US"/>
              </w:rPr>
            </w:pPr>
            <w:r>
              <w:rPr>
                <w:color w:val="1B193E"/>
                <w:sz w:val="24"/>
                <w:szCs w:val="24"/>
                <w:lang w:val="en-US"/>
              </w:rPr>
              <w:t xml:space="preserve">Source: </w:t>
            </w:r>
            <w:hyperlink r:id="rId8" w:history="1">
              <w:r w:rsidRPr="00EB6D02">
                <w:rPr>
                  <w:rStyle w:val="Collegamentoipertestuale"/>
                  <w:sz w:val="24"/>
                  <w:szCs w:val="24"/>
                </w:rPr>
                <w:t xml:space="preserve">European Commission, The 2021-2027 EU budget – What’s new? </w:t>
              </w:r>
            </w:hyperlink>
          </w:p>
          <w:p w14:paraId="2A5C091E" w14:textId="27D699EB" w:rsidR="00EB6D02" w:rsidRDefault="00EB6D02" w:rsidP="004402D8">
            <w:pPr>
              <w:jc w:val="both"/>
              <w:rPr>
                <w:color w:val="1B193E"/>
                <w:sz w:val="24"/>
                <w:szCs w:val="24"/>
                <w:lang w:val="en-US"/>
              </w:rPr>
            </w:pPr>
          </w:p>
          <w:p w14:paraId="1B51C347" w14:textId="2CCAE1BA" w:rsidR="00EB6D02" w:rsidRDefault="00EB6D02" w:rsidP="00EB6D02">
            <w:pPr>
              <w:jc w:val="both"/>
              <w:rPr>
                <w:color w:val="1B193E"/>
                <w:sz w:val="24"/>
                <w:szCs w:val="24"/>
              </w:rPr>
            </w:pPr>
            <w:r w:rsidRPr="00EB6D02">
              <w:rPr>
                <w:color w:val="1B193E"/>
                <w:sz w:val="24"/>
                <w:szCs w:val="24"/>
              </w:rPr>
              <w:t xml:space="preserve">Focusing on the 2021-2027 cycle, the EU’s long-term budget, powered by the </w:t>
            </w:r>
            <w:proofErr w:type="spellStart"/>
            <w:r w:rsidRPr="00EB6D02">
              <w:rPr>
                <w:color w:val="1B193E"/>
                <w:sz w:val="24"/>
                <w:szCs w:val="24"/>
              </w:rPr>
              <w:t>NextGenerationEU</w:t>
            </w:r>
            <w:proofErr w:type="spellEnd"/>
            <w:r w:rsidRPr="00EB6D02">
              <w:rPr>
                <w:color w:val="1B193E"/>
                <w:sz w:val="24"/>
                <w:szCs w:val="24"/>
              </w:rPr>
              <w:t xml:space="preserve"> recovery instrument, reaches an unprecedented </w:t>
            </w:r>
            <w:r w:rsidRPr="00EB6D02">
              <w:rPr>
                <w:b/>
                <w:bCs/>
                <w:color w:val="1B193E"/>
                <w:sz w:val="24"/>
                <w:szCs w:val="24"/>
              </w:rPr>
              <w:t>€2.018 trillion</w:t>
            </w:r>
            <w:r w:rsidRPr="00EB6D02">
              <w:rPr>
                <w:color w:val="1B193E"/>
                <w:sz w:val="24"/>
                <w:szCs w:val="24"/>
              </w:rPr>
              <w:t xml:space="preserve"> (as per current prices in November 2020).</w:t>
            </w:r>
          </w:p>
          <w:p w14:paraId="7E426014" w14:textId="77777777" w:rsidR="00EB6D02" w:rsidRPr="00EB6D02" w:rsidRDefault="00EB6D02" w:rsidP="00EB6D02">
            <w:pPr>
              <w:jc w:val="both"/>
              <w:rPr>
                <w:color w:val="1B193E"/>
                <w:sz w:val="24"/>
                <w:szCs w:val="24"/>
                <w:lang w:val="en-US"/>
              </w:rPr>
            </w:pPr>
          </w:p>
          <w:p w14:paraId="2ABD3490" w14:textId="77777777" w:rsidR="00EB6D02" w:rsidRPr="00EB6D02" w:rsidRDefault="00EB6D02" w:rsidP="00EB6D02">
            <w:pPr>
              <w:jc w:val="both"/>
              <w:rPr>
                <w:color w:val="1B193E"/>
                <w:sz w:val="24"/>
                <w:szCs w:val="24"/>
                <w:lang w:val="it-IT"/>
              </w:rPr>
            </w:pPr>
            <w:r w:rsidRPr="00EB6D02">
              <w:rPr>
                <w:b/>
                <w:bCs/>
                <w:color w:val="1B193E"/>
                <w:sz w:val="24"/>
                <w:szCs w:val="24"/>
              </w:rPr>
              <w:t>Dual composition</w:t>
            </w:r>
            <w:r w:rsidRPr="00EB6D02">
              <w:rPr>
                <w:color w:val="1B193E"/>
                <w:sz w:val="24"/>
                <w:szCs w:val="24"/>
              </w:rPr>
              <w:t>:</w:t>
            </w:r>
          </w:p>
          <w:p w14:paraId="379653E0" w14:textId="77777777" w:rsidR="00EB6D02" w:rsidRPr="00EB6D02" w:rsidRDefault="00EB6D02">
            <w:pPr>
              <w:pStyle w:val="Paragrafoelenco"/>
              <w:numPr>
                <w:ilvl w:val="0"/>
                <w:numId w:val="6"/>
              </w:numPr>
              <w:jc w:val="both"/>
              <w:rPr>
                <w:color w:val="1B193E"/>
                <w:sz w:val="24"/>
                <w:szCs w:val="24"/>
                <w:lang w:val="it-IT"/>
              </w:rPr>
            </w:pPr>
            <w:r w:rsidRPr="00EB6D02">
              <w:rPr>
                <w:color w:val="1B193E"/>
                <w:sz w:val="24"/>
                <w:szCs w:val="24"/>
              </w:rPr>
              <w:t>MFF for 2021-2027: €1.211 trillion</w:t>
            </w:r>
          </w:p>
          <w:p w14:paraId="1D1C90DE" w14:textId="536CD25B" w:rsidR="00EB6D02" w:rsidRPr="00EB6D02" w:rsidRDefault="00EB6D02">
            <w:pPr>
              <w:pStyle w:val="Paragrafoelenco"/>
              <w:numPr>
                <w:ilvl w:val="0"/>
                <w:numId w:val="6"/>
              </w:numPr>
              <w:jc w:val="both"/>
              <w:rPr>
                <w:color w:val="1B193E"/>
                <w:sz w:val="24"/>
                <w:szCs w:val="24"/>
                <w:lang w:val="it-IT"/>
              </w:rPr>
            </w:pPr>
            <w:proofErr w:type="spellStart"/>
            <w:r w:rsidRPr="00EB6D02">
              <w:rPr>
                <w:color w:val="1B193E"/>
                <w:sz w:val="24"/>
                <w:szCs w:val="24"/>
              </w:rPr>
              <w:t>NextGenerationEU</w:t>
            </w:r>
            <w:proofErr w:type="spellEnd"/>
            <w:r w:rsidRPr="00EB6D02">
              <w:rPr>
                <w:color w:val="1B193E"/>
                <w:sz w:val="24"/>
                <w:szCs w:val="24"/>
              </w:rPr>
              <w:t>: €806.9 billion</w:t>
            </w:r>
          </w:p>
          <w:p w14:paraId="10CEC6E7" w14:textId="77777777" w:rsidR="00EB6D02" w:rsidRPr="00EB6D02" w:rsidRDefault="00EB6D02" w:rsidP="00EB6D02">
            <w:pPr>
              <w:ind w:left="360"/>
              <w:jc w:val="both"/>
              <w:rPr>
                <w:color w:val="1B193E"/>
                <w:sz w:val="24"/>
                <w:szCs w:val="24"/>
                <w:lang w:val="it-IT"/>
              </w:rPr>
            </w:pPr>
          </w:p>
          <w:p w14:paraId="6BEE5BFA" w14:textId="77777777" w:rsidR="00EB6D02" w:rsidRPr="00EB6D02" w:rsidRDefault="00EB6D02" w:rsidP="00EB6D02">
            <w:pPr>
              <w:jc w:val="both"/>
              <w:rPr>
                <w:color w:val="1B193E"/>
                <w:sz w:val="24"/>
                <w:szCs w:val="24"/>
                <w:lang w:val="it-IT"/>
              </w:rPr>
            </w:pPr>
            <w:r w:rsidRPr="00EB6D02">
              <w:rPr>
                <w:b/>
                <w:bCs/>
                <w:color w:val="1B193E"/>
                <w:sz w:val="24"/>
                <w:szCs w:val="24"/>
              </w:rPr>
              <w:t>Key highlights</w:t>
            </w:r>
            <w:r w:rsidRPr="00EB6D02">
              <w:rPr>
                <w:color w:val="1B193E"/>
                <w:sz w:val="24"/>
                <w:szCs w:val="24"/>
              </w:rPr>
              <w:t>:</w:t>
            </w:r>
          </w:p>
          <w:p w14:paraId="324B8307" w14:textId="77777777" w:rsidR="00EB6D02" w:rsidRPr="00EB6D02" w:rsidRDefault="00EB6D02">
            <w:pPr>
              <w:pStyle w:val="Paragrafoelenco"/>
              <w:numPr>
                <w:ilvl w:val="0"/>
                <w:numId w:val="7"/>
              </w:numPr>
              <w:jc w:val="both"/>
              <w:rPr>
                <w:color w:val="1B193E"/>
                <w:sz w:val="24"/>
                <w:szCs w:val="24"/>
                <w:lang w:val="en-US"/>
              </w:rPr>
            </w:pPr>
            <w:r w:rsidRPr="00EB6D02">
              <w:rPr>
                <w:color w:val="1B193E"/>
                <w:sz w:val="24"/>
                <w:szCs w:val="24"/>
              </w:rPr>
              <w:t xml:space="preserve">Over 50% of the total aims to advance the EU through research, innovation, fair </w:t>
            </w:r>
            <w:proofErr w:type="gramStart"/>
            <w:r w:rsidRPr="00EB6D02">
              <w:rPr>
                <w:color w:val="1B193E"/>
                <w:sz w:val="24"/>
                <w:szCs w:val="24"/>
              </w:rPr>
              <w:t>climate</w:t>
            </w:r>
            <w:proofErr w:type="gramEnd"/>
            <w:r w:rsidRPr="00EB6D02">
              <w:rPr>
                <w:color w:val="1B193E"/>
                <w:sz w:val="24"/>
                <w:szCs w:val="24"/>
              </w:rPr>
              <w:t xml:space="preserve"> and digital transitions, as well as preparedness, recovery, and resilience, marking a significant focus in modernisation</w:t>
            </w:r>
          </w:p>
          <w:p w14:paraId="15EE6B1A" w14:textId="77777777" w:rsidR="00EB6D02" w:rsidRPr="00EB6D02" w:rsidRDefault="00EB6D02">
            <w:pPr>
              <w:pStyle w:val="Paragrafoelenco"/>
              <w:numPr>
                <w:ilvl w:val="0"/>
                <w:numId w:val="7"/>
              </w:numPr>
              <w:jc w:val="both"/>
              <w:rPr>
                <w:color w:val="1B193E"/>
                <w:sz w:val="24"/>
                <w:szCs w:val="24"/>
                <w:lang w:val="en-US"/>
              </w:rPr>
            </w:pPr>
            <w:r w:rsidRPr="00EB6D02">
              <w:rPr>
                <w:color w:val="1B193E"/>
                <w:sz w:val="24"/>
                <w:szCs w:val="24"/>
              </w:rPr>
              <w:t>31.9% is allocated to address new and reinforced priorities, underscoring a dynamic approach to emerging challenges</w:t>
            </w:r>
          </w:p>
          <w:p w14:paraId="768F89D3" w14:textId="77777777" w:rsidR="00EB6D02" w:rsidRPr="00EB6D02" w:rsidRDefault="00EB6D02">
            <w:pPr>
              <w:pStyle w:val="Paragrafoelenco"/>
              <w:numPr>
                <w:ilvl w:val="0"/>
                <w:numId w:val="7"/>
              </w:numPr>
              <w:jc w:val="both"/>
              <w:rPr>
                <w:color w:val="1B193E"/>
                <w:sz w:val="24"/>
                <w:szCs w:val="24"/>
                <w:lang w:val="en-US"/>
              </w:rPr>
            </w:pPr>
            <w:r w:rsidRPr="00EB6D02">
              <w:rPr>
                <w:color w:val="1B193E"/>
                <w:sz w:val="24"/>
                <w:szCs w:val="24"/>
              </w:rPr>
              <w:t>30% is dedicated to address the challenges of climate change, with a focus on biodiversity protection and gender-related issues</w:t>
            </w:r>
          </w:p>
          <w:p w14:paraId="7BA76B7E" w14:textId="77777777" w:rsidR="00EB6D02" w:rsidRPr="00EB6D02" w:rsidRDefault="00EB6D02">
            <w:pPr>
              <w:pStyle w:val="Paragrafoelenco"/>
              <w:numPr>
                <w:ilvl w:val="0"/>
                <w:numId w:val="7"/>
              </w:numPr>
              <w:jc w:val="both"/>
              <w:rPr>
                <w:color w:val="1B193E"/>
                <w:sz w:val="24"/>
                <w:szCs w:val="24"/>
                <w:lang w:val="en-US"/>
              </w:rPr>
            </w:pPr>
            <w:r w:rsidRPr="00EB6D02">
              <w:rPr>
                <w:color w:val="1B193E"/>
                <w:sz w:val="24"/>
                <w:szCs w:val="24"/>
              </w:rPr>
              <w:t>10% of the spending for 2026 and 2027 is committed to biodiversity</w:t>
            </w:r>
          </w:p>
          <w:p w14:paraId="60D3CD1D" w14:textId="77777777" w:rsidR="00EB6D02" w:rsidRPr="00EB6D02" w:rsidRDefault="00EB6D02">
            <w:pPr>
              <w:pStyle w:val="Paragrafoelenco"/>
              <w:numPr>
                <w:ilvl w:val="0"/>
                <w:numId w:val="7"/>
              </w:numPr>
              <w:jc w:val="both"/>
              <w:rPr>
                <w:color w:val="1B193E"/>
                <w:sz w:val="24"/>
                <w:szCs w:val="24"/>
                <w:lang w:val="en-US"/>
              </w:rPr>
            </w:pPr>
            <w:r w:rsidRPr="00EB6D02">
              <w:rPr>
                <w:color w:val="1B193E"/>
                <w:sz w:val="24"/>
                <w:szCs w:val="24"/>
              </w:rPr>
              <w:t xml:space="preserve">20% of </w:t>
            </w:r>
            <w:proofErr w:type="spellStart"/>
            <w:r w:rsidRPr="00EB6D02">
              <w:rPr>
                <w:color w:val="1B193E"/>
                <w:sz w:val="24"/>
                <w:szCs w:val="24"/>
              </w:rPr>
              <w:t>NextGenerationEU</w:t>
            </w:r>
            <w:proofErr w:type="spellEnd"/>
            <w:r w:rsidRPr="00EB6D02">
              <w:rPr>
                <w:color w:val="1B193E"/>
                <w:sz w:val="24"/>
                <w:szCs w:val="24"/>
              </w:rPr>
              <w:t xml:space="preserve"> funding is directed toward bolstering the digital transformation</w:t>
            </w:r>
          </w:p>
          <w:p w14:paraId="6EDB93ED" w14:textId="70314F70" w:rsidR="00EB6D02" w:rsidRDefault="00EB6D02" w:rsidP="004402D8">
            <w:pPr>
              <w:jc w:val="both"/>
              <w:rPr>
                <w:color w:val="1B193E"/>
                <w:sz w:val="24"/>
                <w:szCs w:val="24"/>
                <w:lang w:val="en-US"/>
              </w:rPr>
            </w:pPr>
          </w:p>
          <w:p w14:paraId="0346F3B3" w14:textId="77777777" w:rsidR="00EB6D02" w:rsidRPr="00C32C84" w:rsidRDefault="00EB6D02" w:rsidP="004402D8">
            <w:pPr>
              <w:jc w:val="both"/>
              <w:rPr>
                <w:b/>
                <w:bCs/>
                <w:color w:val="1B193E"/>
                <w:sz w:val="24"/>
                <w:szCs w:val="24"/>
                <w:lang w:val="en-US"/>
              </w:rPr>
            </w:pPr>
            <w:r>
              <w:rPr>
                <w:color w:val="1B193E"/>
                <w:sz w:val="24"/>
                <w:szCs w:val="24"/>
                <w:lang w:val="en-US"/>
              </w:rPr>
              <w:t>1</w:t>
            </w:r>
            <w:r w:rsidRPr="00C32C84">
              <w:rPr>
                <w:b/>
                <w:bCs/>
                <w:color w:val="1B193E"/>
                <w:sz w:val="24"/>
                <w:szCs w:val="24"/>
                <w:lang w:val="en-US"/>
              </w:rPr>
              <w:t xml:space="preserve">.3 Empowering the Future: </w:t>
            </w:r>
            <w:proofErr w:type="spellStart"/>
            <w:r w:rsidRPr="00C32C84">
              <w:rPr>
                <w:b/>
                <w:bCs/>
                <w:color w:val="1B193E"/>
                <w:sz w:val="24"/>
                <w:szCs w:val="24"/>
                <w:lang w:val="en-US"/>
              </w:rPr>
              <w:t>NextGenerationEU</w:t>
            </w:r>
            <w:proofErr w:type="spellEnd"/>
          </w:p>
          <w:p w14:paraId="16E06686" w14:textId="77777777" w:rsidR="00EB6D02" w:rsidRDefault="00EB6D02" w:rsidP="004402D8">
            <w:pPr>
              <w:jc w:val="both"/>
              <w:rPr>
                <w:color w:val="1B193E"/>
                <w:sz w:val="24"/>
                <w:szCs w:val="24"/>
                <w:lang w:val="en-US"/>
              </w:rPr>
            </w:pPr>
          </w:p>
          <w:p w14:paraId="282C7B61" w14:textId="77777777" w:rsidR="00EB6D02" w:rsidRDefault="00EB6D02" w:rsidP="00EB6D02">
            <w:pPr>
              <w:jc w:val="center"/>
              <w:rPr>
                <w:b/>
                <w:bCs/>
                <w:color w:val="1B193E"/>
                <w:sz w:val="24"/>
                <w:szCs w:val="24"/>
                <w:lang w:val="en-US"/>
              </w:rPr>
            </w:pPr>
            <w:proofErr w:type="spellStart"/>
            <w:r w:rsidRPr="00EB6D02">
              <w:rPr>
                <w:b/>
                <w:bCs/>
                <w:color w:val="1B193E"/>
                <w:sz w:val="24"/>
                <w:szCs w:val="24"/>
                <w:lang w:val="en-US"/>
              </w:rPr>
              <w:t>NextGenerationEU</w:t>
            </w:r>
            <w:proofErr w:type="spellEnd"/>
            <w:r w:rsidRPr="00EB6D02">
              <w:rPr>
                <w:b/>
                <w:bCs/>
                <w:color w:val="1B193E"/>
                <w:sz w:val="24"/>
                <w:szCs w:val="24"/>
                <w:lang w:val="en-US"/>
              </w:rPr>
              <w:t>: more than €800 billion for Europe’s recovery</w:t>
            </w:r>
          </w:p>
          <w:p w14:paraId="359CE75B" w14:textId="77777777" w:rsidR="00EB6D02" w:rsidRDefault="00EB6D02" w:rsidP="00EB6D02">
            <w:pPr>
              <w:jc w:val="center"/>
              <w:rPr>
                <w:b/>
                <w:bCs/>
                <w:color w:val="1B193E"/>
                <w:sz w:val="24"/>
                <w:szCs w:val="24"/>
                <w:lang w:val="en-US"/>
              </w:rPr>
            </w:pPr>
            <w:r w:rsidRPr="00EB6D02">
              <w:rPr>
                <w:b/>
                <w:bCs/>
                <w:color w:val="1B193E"/>
                <w:sz w:val="24"/>
                <w:szCs w:val="24"/>
              </w:rPr>
              <w:lastRenderedPageBreak/>
              <w:drawing>
                <wp:inline distT="0" distB="0" distL="0" distR="0" wp14:anchorId="765EE51D" wp14:editId="6EC4BAAC">
                  <wp:extent cx="5400040" cy="2778760"/>
                  <wp:effectExtent l="12700" t="12700" r="10160" b="15240"/>
                  <wp:docPr id="7" name="Picture 2" descr="NextGenerationEU figures (RRF + other programmes)">
                    <a:extLst xmlns:a="http://schemas.openxmlformats.org/drawingml/2006/main">
                      <a:ext uri="{FF2B5EF4-FFF2-40B4-BE49-F238E27FC236}">
                        <a16:creationId xmlns:a16="http://schemas.microsoft.com/office/drawing/2014/main" id="{2D1DAD3B-C3AD-4FA5-DC18-FB9116AD52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NextGenerationEU figures (RRF + other programmes)">
                            <a:extLst>
                              <a:ext uri="{FF2B5EF4-FFF2-40B4-BE49-F238E27FC236}">
                                <a16:creationId xmlns:a16="http://schemas.microsoft.com/office/drawing/2014/main" id="{2D1DAD3B-C3AD-4FA5-DC18-FB9116AD5228}"/>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778760"/>
                          </a:xfrm>
                          <a:prstGeom prst="rect">
                            <a:avLst/>
                          </a:prstGeom>
                          <a:noFill/>
                          <a:ln>
                            <a:solidFill>
                              <a:srgbClr val="002060"/>
                            </a:solidFill>
                          </a:ln>
                        </pic:spPr>
                      </pic:pic>
                    </a:graphicData>
                  </a:graphic>
                </wp:inline>
              </w:drawing>
            </w:r>
          </w:p>
          <w:p w14:paraId="23DEAE76" w14:textId="77777777" w:rsidR="00EB6D02" w:rsidRDefault="00EB6D02" w:rsidP="00EB6D02">
            <w:pPr>
              <w:jc w:val="both"/>
              <w:rPr>
                <w:color w:val="1B193E"/>
                <w:sz w:val="24"/>
                <w:szCs w:val="24"/>
                <w:lang w:val="en-US"/>
              </w:rPr>
            </w:pPr>
            <w:r>
              <w:rPr>
                <w:color w:val="1B193E"/>
                <w:sz w:val="24"/>
                <w:szCs w:val="24"/>
                <w:lang w:val="en-US"/>
              </w:rPr>
              <w:t xml:space="preserve">Source: </w:t>
            </w:r>
            <w:hyperlink r:id="rId10" w:history="1">
              <w:r w:rsidRPr="00EB6D02">
                <w:rPr>
                  <w:rStyle w:val="Collegamentoipertestuale"/>
                  <w:sz w:val="24"/>
                  <w:szCs w:val="24"/>
                </w:rPr>
                <w:t xml:space="preserve">European Commission, The 2021-2027 EU budget – What’s new? </w:t>
              </w:r>
            </w:hyperlink>
          </w:p>
          <w:p w14:paraId="5CC239B2" w14:textId="77777777" w:rsidR="00EB6D02" w:rsidRDefault="00EB6D02" w:rsidP="00EB6D02">
            <w:pPr>
              <w:jc w:val="both"/>
              <w:rPr>
                <w:color w:val="1B193E"/>
                <w:sz w:val="24"/>
                <w:szCs w:val="24"/>
                <w:lang w:val="en-US"/>
              </w:rPr>
            </w:pPr>
          </w:p>
          <w:p w14:paraId="3FED32EB" w14:textId="556F87D2" w:rsidR="00EB6D02" w:rsidRDefault="00EB6D02" w:rsidP="00EB6D02">
            <w:pPr>
              <w:jc w:val="both"/>
              <w:rPr>
                <w:b/>
                <w:bCs/>
                <w:color w:val="1B193E"/>
                <w:sz w:val="24"/>
                <w:szCs w:val="24"/>
              </w:rPr>
            </w:pPr>
            <w:r w:rsidRPr="00EB6D02">
              <w:rPr>
                <w:b/>
                <w:bCs/>
                <w:color w:val="1B193E"/>
                <w:sz w:val="24"/>
                <w:szCs w:val="24"/>
              </w:rPr>
              <w:t xml:space="preserve">…but what is the </w:t>
            </w:r>
            <w:proofErr w:type="spellStart"/>
            <w:r w:rsidRPr="00EB6D02">
              <w:rPr>
                <w:b/>
                <w:bCs/>
                <w:color w:val="1B193E"/>
                <w:sz w:val="24"/>
                <w:szCs w:val="24"/>
              </w:rPr>
              <w:t>NextGenerationEU</w:t>
            </w:r>
            <w:proofErr w:type="spellEnd"/>
            <w:r w:rsidRPr="00EB6D02">
              <w:rPr>
                <w:b/>
                <w:bCs/>
                <w:color w:val="1B193E"/>
                <w:sz w:val="24"/>
                <w:szCs w:val="24"/>
              </w:rPr>
              <w:t>?</w:t>
            </w:r>
          </w:p>
          <w:p w14:paraId="32BA5902" w14:textId="77777777" w:rsidR="00EB6D02" w:rsidRPr="00EB6D02" w:rsidRDefault="00EB6D02" w:rsidP="00EB6D02">
            <w:pPr>
              <w:jc w:val="both"/>
              <w:rPr>
                <w:color w:val="1B193E"/>
                <w:sz w:val="24"/>
                <w:szCs w:val="24"/>
                <w:lang w:val="en-US"/>
              </w:rPr>
            </w:pPr>
          </w:p>
          <w:p w14:paraId="09C742C8" w14:textId="77777777" w:rsidR="00EB6D02" w:rsidRPr="00EB6D02" w:rsidRDefault="00EB6D02" w:rsidP="00EB6D02">
            <w:pPr>
              <w:jc w:val="both"/>
              <w:rPr>
                <w:color w:val="1B193E"/>
                <w:sz w:val="24"/>
                <w:szCs w:val="24"/>
                <w:lang w:val="en-US"/>
              </w:rPr>
            </w:pPr>
            <w:proofErr w:type="spellStart"/>
            <w:r w:rsidRPr="00EB6D02">
              <w:rPr>
                <w:color w:val="1B193E"/>
                <w:sz w:val="24"/>
                <w:szCs w:val="24"/>
              </w:rPr>
              <w:t>NextGenerationEU</w:t>
            </w:r>
            <w:proofErr w:type="spellEnd"/>
            <w:r w:rsidRPr="00EB6D02">
              <w:rPr>
                <w:color w:val="1B193E"/>
                <w:sz w:val="24"/>
                <w:szCs w:val="24"/>
              </w:rPr>
              <w:t xml:space="preserve"> is a recovery instrument complementing the MFF introduced in 2020 in response of the socio-economic repercussions of the pandemic. It aims to steer Europe towards research, innovation, sustainability, digital transitions, and resilience at large.</w:t>
            </w:r>
          </w:p>
          <w:p w14:paraId="306748CC" w14:textId="77777777" w:rsidR="00EB6D02" w:rsidRDefault="00EB6D02" w:rsidP="00EB6D02">
            <w:pPr>
              <w:jc w:val="both"/>
              <w:rPr>
                <w:color w:val="1B193E"/>
                <w:sz w:val="24"/>
                <w:szCs w:val="24"/>
              </w:rPr>
            </w:pPr>
          </w:p>
          <w:p w14:paraId="3C59AB3A" w14:textId="31F573C6" w:rsidR="00EB6D02" w:rsidRPr="00EB6D02" w:rsidRDefault="00EB6D02" w:rsidP="00EB6D02">
            <w:pPr>
              <w:jc w:val="both"/>
              <w:rPr>
                <w:color w:val="1B193E"/>
                <w:sz w:val="24"/>
                <w:szCs w:val="24"/>
                <w:lang w:val="en-US"/>
              </w:rPr>
            </w:pPr>
            <w:proofErr w:type="spellStart"/>
            <w:r w:rsidRPr="00EB6D02">
              <w:rPr>
                <w:color w:val="1B193E"/>
                <w:sz w:val="24"/>
                <w:szCs w:val="24"/>
              </w:rPr>
              <w:t>NextGenerationEU</w:t>
            </w:r>
            <w:proofErr w:type="spellEnd"/>
            <w:r w:rsidRPr="00EB6D02">
              <w:rPr>
                <w:color w:val="1B193E"/>
                <w:sz w:val="24"/>
                <w:szCs w:val="24"/>
              </w:rPr>
              <w:t xml:space="preserve"> foresees a financial injection of EUR 806.9 billion, of which EUR 723.8 billion is earmarked for the Recovery and Resilience Facility (RRF), plus a contribution of EUR 83.1 billion to existing programmes such as REACT-EU, HORIZON EU, etc.</w:t>
            </w:r>
          </w:p>
          <w:p w14:paraId="66045858" w14:textId="77777777" w:rsidR="00EB6D02" w:rsidRDefault="00EB6D02" w:rsidP="00EB6D02">
            <w:pPr>
              <w:jc w:val="both"/>
              <w:rPr>
                <w:color w:val="1B193E"/>
                <w:sz w:val="24"/>
                <w:szCs w:val="24"/>
                <w:lang w:val="en-US"/>
              </w:rPr>
            </w:pPr>
          </w:p>
          <w:p w14:paraId="570AAF3A" w14:textId="05609A19" w:rsidR="00EB6D02" w:rsidRPr="00EB6D02" w:rsidRDefault="00EB6D02" w:rsidP="00EB6D02">
            <w:pPr>
              <w:jc w:val="both"/>
              <w:rPr>
                <w:color w:val="1B193E"/>
                <w:sz w:val="24"/>
                <w:szCs w:val="24"/>
                <w:lang w:val="en-US"/>
              </w:rPr>
            </w:pPr>
            <w:r w:rsidRPr="00EB6D02">
              <w:rPr>
                <w:color w:val="1B193E"/>
                <w:sz w:val="24"/>
                <w:szCs w:val="24"/>
              </w:rPr>
              <w:t xml:space="preserve">The RRF provides substantial support for public investments, with a focus on green and digital projects. Funded by </w:t>
            </w:r>
            <w:proofErr w:type="spellStart"/>
            <w:r w:rsidRPr="00EB6D02">
              <w:rPr>
                <w:color w:val="1B193E"/>
                <w:sz w:val="24"/>
                <w:szCs w:val="24"/>
              </w:rPr>
              <w:t>NextGenerationEU</w:t>
            </w:r>
            <w:proofErr w:type="spellEnd"/>
            <w:r w:rsidRPr="00EB6D02">
              <w:rPr>
                <w:color w:val="1B193E"/>
                <w:sz w:val="24"/>
                <w:szCs w:val="24"/>
              </w:rPr>
              <w:t xml:space="preserve">, these resources, totalling €338 billion in grants and €385.8 billion in loans, have been channelling into various programmes and among EU countries as beneficiaries, </w:t>
            </w:r>
            <w:proofErr w:type="gramStart"/>
            <w:r w:rsidRPr="00EB6D02">
              <w:rPr>
                <w:color w:val="1B193E"/>
                <w:sz w:val="24"/>
                <w:szCs w:val="24"/>
              </w:rPr>
              <w:t>i.e.</w:t>
            </w:r>
            <w:proofErr w:type="gramEnd"/>
            <w:r w:rsidRPr="00EB6D02">
              <w:rPr>
                <w:color w:val="1B193E"/>
                <w:sz w:val="24"/>
                <w:szCs w:val="24"/>
              </w:rPr>
              <w:t xml:space="preserve"> the National Recovery and Resilience Plan (NRRP). </w:t>
            </w:r>
          </w:p>
          <w:p w14:paraId="4860A7F9" w14:textId="77777777" w:rsidR="00EB6D02" w:rsidRDefault="00EB6D02" w:rsidP="00EB6D02">
            <w:pPr>
              <w:jc w:val="both"/>
              <w:rPr>
                <w:color w:val="1B193E"/>
                <w:sz w:val="24"/>
                <w:szCs w:val="24"/>
                <w:lang w:val="en-US"/>
              </w:rPr>
            </w:pPr>
          </w:p>
          <w:p w14:paraId="4FF13822" w14:textId="4FBE08B3" w:rsidR="00EB6D02" w:rsidRPr="00EB6D02" w:rsidRDefault="00EB6D02" w:rsidP="00EB6D02">
            <w:pPr>
              <w:jc w:val="both"/>
              <w:rPr>
                <w:color w:val="1B193E"/>
                <w:sz w:val="24"/>
                <w:szCs w:val="24"/>
                <w:lang w:val="en-US"/>
              </w:rPr>
            </w:pPr>
            <w:r w:rsidRPr="00EB6D02">
              <w:rPr>
                <w:color w:val="1B193E"/>
                <w:sz w:val="24"/>
                <w:szCs w:val="24"/>
              </w:rPr>
              <w:t>The allocation of funds follows criteria like GDP per capita, unemployment rates, population size, and the pandemic’s impact.</w:t>
            </w:r>
          </w:p>
          <w:p w14:paraId="3756CF4C" w14:textId="77777777" w:rsidR="00EB6D02" w:rsidRDefault="00EB6D02" w:rsidP="00EB6D02">
            <w:pPr>
              <w:jc w:val="both"/>
              <w:rPr>
                <w:color w:val="1B193E"/>
                <w:sz w:val="24"/>
                <w:szCs w:val="24"/>
                <w:lang w:val="en-US"/>
              </w:rPr>
            </w:pPr>
          </w:p>
          <w:p w14:paraId="5139F5C0" w14:textId="77777777" w:rsidR="00EB6D02" w:rsidRDefault="00EB6D02" w:rsidP="00EB6D02">
            <w:pPr>
              <w:jc w:val="both"/>
              <w:rPr>
                <w:b/>
                <w:bCs/>
                <w:color w:val="1B193E"/>
                <w:sz w:val="24"/>
                <w:szCs w:val="24"/>
                <w:lang w:val="en-US"/>
              </w:rPr>
            </w:pPr>
            <w:r w:rsidRPr="00EB6D02">
              <w:rPr>
                <w:b/>
                <w:bCs/>
                <w:color w:val="1B193E"/>
                <w:sz w:val="24"/>
                <w:szCs w:val="24"/>
                <w:lang w:val="en-US"/>
              </w:rPr>
              <w:t>1.4 Allocating Resources: Budget Allocation Strategies</w:t>
            </w:r>
          </w:p>
          <w:p w14:paraId="0255917F" w14:textId="77777777" w:rsidR="00EB6D02" w:rsidRDefault="00EB6D02" w:rsidP="00EB6D02">
            <w:pPr>
              <w:jc w:val="both"/>
              <w:rPr>
                <w:b/>
                <w:bCs/>
                <w:color w:val="1B193E"/>
                <w:sz w:val="24"/>
                <w:szCs w:val="24"/>
                <w:lang w:val="en-US"/>
              </w:rPr>
            </w:pPr>
          </w:p>
          <w:p w14:paraId="7B25C3A1" w14:textId="211B1B37" w:rsidR="00EB6D02" w:rsidRDefault="00EB6D02" w:rsidP="00EB6D02">
            <w:pPr>
              <w:jc w:val="both"/>
              <w:rPr>
                <w:b/>
                <w:bCs/>
                <w:color w:val="1B193E"/>
                <w:sz w:val="24"/>
                <w:szCs w:val="24"/>
              </w:rPr>
            </w:pPr>
            <w:r w:rsidRPr="00EB6D02">
              <w:rPr>
                <w:b/>
                <w:bCs/>
                <w:color w:val="1B193E"/>
                <w:sz w:val="24"/>
                <w:szCs w:val="24"/>
              </w:rPr>
              <w:t>Who benefits from the EU budget?</w:t>
            </w:r>
          </w:p>
          <w:p w14:paraId="27EFD523" w14:textId="77777777" w:rsidR="00EB6D02" w:rsidRPr="00EB6D02" w:rsidRDefault="00EB6D02" w:rsidP="00EB6D02">
            <w:pPr>
              <w:jc w:val="both"/>
              <w:rPr>
                <w:color w:val="1B193E"/>
                <w:sz w:val="24"/>
                <w:szCs w:val="24"/>
                <w:lang w:val="en-US"/>
              </w:rPr>
            </w:pPr>
          </w:p>
          <w:p w14:paraId="72CEE302" w14:textId="4EECF670" w:rsidR="00EB6D02" w:rsidRDefault="00EB6D02" w:rsidP="00EB6D02">
            <w:pPr>
              <w:jc w:val="both"/>
              <w:rPr>
                <w:color w:val="1B193E"/>
                <w:sz w:val="24"/>
                <w:szCs w:val="24"/>
              </w:rPr>
            </w:pPr>
            <w:r w:rsidRPr="00EB6D02">
              <w:rPr>
                <w:color w:val="1B193E"/>
                <w:sz w:val="24"/>
                <w:szCs w:val="24"/>
              </w:rPr>
              <w:t xml:space="preserve">Efficiently organising funding, the EU budget strategically divides resources into spending categories (headings – </w:t>
            </w:r>
            <w:r w:rsidRPr="00EB6D02">
              <w:rPr>
                <w:i/>
                <w:iCs/>
                <w:color w:val="1B193E"/>
                <w:sz w:val="24"/>
                <w:szCs w:val="24"/>
              </w:rPr>
              <w:t>see next slide for further details</w:t>
            </w:r>
            <w:r w:rsidRPr="00EB6D02">
              <w:rPr>
                <w:color w:val="1B193E"/>
                <w:sz w:val="24"/>
                <w:szCs w:val="24"/>
              </w:rPr>
              <w:t>) and programmes, ensuring effective support for beneficiaries across various EU policy areas. This approach facilitates a cross-cutting impact, aligning with the overarching goals of the long-term budget.</w:t>
            </w:r>
          </w:p>
          <w:p w14:paraId="73B6F6A2" w14:textId="77777777" w:rsidR="00EB6D02" w:rsidRPr="00EB6D02" w:rsidRDefault="00EB6D02" w:rsidP="00EB6D02">
            <w:pPr>
              <w:jc w:val="both"/>
              <w:rPr>
                <w:color w:val="1B193E"/>
                <w:sz w:val="24"/>
                <w:szCs w:val="24"/>
                <w:lang w:val="en-US"/>
              </w:rPr>
            </w:pPr>
          </w:p>
          <w:p w14:paraId="05E7B6BF" w14:textId="36D0767C" w:rsidR="00EB6D02" w:rsidRDefault="00EB6D02" w:rsidP="00EB6D02">
            <w:pPr>
              <w:jc w:val="both"/>
              <w:rPr>
                <w:b/>
                <w:bCs/>
                <w:color w:val="1B193E"/>
                <w:sz w:val="24"/>
                <w:szCs w:val="24"/>
              </w:rPr>
            </w:pPr>
            <w:r w:rsidRPr="00EB6D02">
              <w:rPr>
                <w:b/>
                <w:bCs/>
                <w:color w:val="1B193E"/>
                <w:sz w:val="24"/>
                <w:szCs w:val="24"/>
              </w:rPr>
              <w:lastRenderedPageBreak/>
              <w:t xml:space="preserve">Integration with </w:t>
            </w:r>
            <w:proofErr w:type="spellStart"/>
            <w:r w:rsidRPr="00EB6D02">
              <w:rPr>
                <w:b/>
                <w:bCs/>
                <w:color w:val="1B193E"/>
                <w:sz w:val="24"/>
                <w:szCs w:val="24"/>
              </w:rPr>
              <w:t>NextGenerationEU</w:t>
            </w:r>
            <w:proofErr w:type="spellEnd"/>
            <w:r w:rsidRPr="00EB6D02">
              <w:rPr>
                <w:b/>
                <w:bCs/>
                <w:color w:val="1B193E"/>
                <w:sz w:val="24"/>
                <w:szCs w:val="24"/>
              </w:rPr>
              <w:t>:</w:t>
            </w:r>
          </w:p>
          <w:p w14:paraId="765E338F" w14:textId="77777777" w:rsidR="00EB6D02" w:rsidRPr="00EB6D02" w:rsidRDefault="00EB6D02" w:rsidP="00EB6D02">
            <w:pPr>
              <w:jc w:val="both"/>
              <w:rPr>
                <w:color w:val="1B193E"/>
                <w:sz w:val="24"/>
                <w:szCs w:val="24"/>
                <w:lang w:val="en-US"/>
              </w:rPr>
            </w:pPr>
          </w:p>
          <w:p w14:paraId="255A69F9" w14:textId="4D209DC9" w:rsidR="00EB6D02" w:rsidRDefault="00EB6D02" w:rsidP="00EB6D02">
            <w:pPr>
              <w:jc w:val="both"/>
              <w:rPr>
                <w:color w:val="1B193E"/>
                <w:sz w:val="24"/>
                <w:szCs w:val="24"/>
              </w:rPr>
            </w:pPr>
            <w:r w:rsidRPr="00EB6D02">
              <w:rPr>
                <w:color w:val="1B193E"/>
                <w:sz w:val="24"/>
                <w:szCs w:val="24"/>
              </w:rPr>
              <w:t xml:space="preserve">While </w:t>
            </w:r>
            <w:proofErr w:type="spellStart"/>
            <w:r w:rsidRPr="00EB6D02">
              <w:rPr>
                <w:color w:val="1B193E"/>
                <w:sz w:val="24"/>
                <w:szCs w:val="24"/>
              </w:rPr>
              <w:t>NextGenerationEU</w:t>
            </w:r>
            <w:proofErr w:type="spellEnd"/>
            <w:r w:rsidRPr="00EB6D02">
              <w:rPr>
                <w:color w:val="1B193E"/>
                <w:sz w:val="24"/>
                <w:szCs w:val="24"/>
              </w:rPr>
              <w:t xml:space="preserve"> operates as a distinct instrument, its financial streams seamlessly integrate with programmes embedded in the long-term budget. This synergy ensures that the impact of </w:t>
            </w:r>
            <w:proofErr w:type="spellStart"/>
            <w:r w:rsidRPr="00EB6D02">
              <w:rPr>
                <w:color w:val="1B193E"/>
                <w:sz w:val="24"/>
                <w:szCs w:val="24"/>
              </w:rPr>
              <w:t>NextGenerationEU</w:t>
            </w:r>
            <w:proofErr w:type="spellEnd"/>
            <w:r w:rsidRPr="00EB6D02">
              <w:rPr>
                <w:color w:val="1B193E"/>
                <w:sz w:val="24"/>
                <w:szCs w:val="24"/>
              </w:rPr>
              <w:t xml:space="preserve"> is maximised across diverse policy domains.</w:t>
            </w:r>
          </w:p>
          <w:p w14:paraId="77520873" w14:textId="77777777" w:rsidR="00EB6D02" w:rsidRPr="00EB6D02" w:rsidRDefault="00EB6D02" w:rsidP="00EB6D02">
            <w:pPr>
              <w:jc w:val="both"/>
              <w:rPr>
                <w:color w:val="1B193E"/>
                <w:sz w:val="24"/>
                <w:szCs w:val="24"/>
                <w:lang w:val="en-US"/>
              </w:rPr>
            </w:pPr>
          </w:p>
          <w:p w14:paraId="18A02BDC" w14:textId="16ECDDDA" w:rsidR="00EB6D02" w:rsidRDefault="00EB6D02" w:rsidP="00EB6D02">
            <w:pPr>
              <w:jc w:val="both"/>
              <w:rPr>
                <w:b/>
                <w:bCs/>
                <w:color w:val="1B193E"/>
                <w:sz w:val="24"/>
                <w:szCs w:val="24"/>
              </w:rPr>
            </w:pPr>
            <w:r w:rsidRPr="00EB6D02">
              <w:rPr>
                <w:b/>
                <w:bCs/>
                <w:color w:val="1B193E"/>
                <w:sz w:val="24"/>
                <w:szCs w:val="24"/>
              </w:rPr>
              <w:t>Dual Funding for Key Headings:</w:t>
            </w:r>
          </w:p>
          <w:p w14:paraId="1807B310" w14:textId="77777777" w:rsidR="00EB6D02" w:rsidRPr="00EB6D02" w:rsidRDefault="00EB6D02" w:rsidP="00EB6D02">
            <w:pPr>
              <w:jc w:val="both"/>
              <w:rPr>
                <w:color w:val="1B193E"/>
                <w:sz w:val="24"/>
                <w:szCs w:val="24"/>
                <w:lang w:val="en-US"/>
              </w:rPr>
            </w:pPr>
          </w:p>
          <w:p w14:paraId="53BF4574" w14:textId="77777777" w:rsidR="00EB6D02" w:rsidRPr="00EB6D02" w:rsidRDefault="00EB6D02" w:rsidP="00EB6D02">
            <w:pPr>
              <w:jc w:val="both"/>
              <w:rPr>
                <w:color w:val="1B193E"/>
                <w:sz w:val="24"/>
                <w:szCs w:val="24"/>
                <w:lang w:val="en-US"/>
              </w:rPr>
            </w:pPr>
            <w:r w:rsidRPr="00EB6D02">
              <w:rPr>
                <w:color w:val="1B193E"/>
                <w:sz w:val="24"/>
                <w:szCs w:val="24"/>
              </w:rPr>
              <w:t xml:space="preserve">To amplify its influence, several headings receive funding from both the MFF and </w:t>
            </w:r>
            <w:proofErr w:type="spellStart"/>
            <w:r w:rsidRPr="00EB6D02">
              <w:rPr>
                <w:color w:val="1B193E"/>
                <w:sz w:val="24"/>
                <w:szCs w:val="24"/>
              </w:rPr>
              <w:t>NextGenerationEU</w:t>
            </w:r>
            <w:proofErr w:type="spellEnd"/>
            <w:r w:rsidRPr="00EB6D02">
              <w:rPr>
                <w:color w:val="1B193E"/>
                <w:sz w:val="24"/>
                <w:szCs w:val="24"/>
              </w:rPr>
              <w:t>. This collaborative approach enhances the budget’s capacity to address multifaceted challenges and bolster transformative initiatives.</w:t>
            </w:r>
          </w:p>
          <w:p w14:paraId="49C40E4D" w14:textId="77777777" w:rsidR="00EB6D02" w:rsidRDefault="00EB6D02" w:rsidP="00EB6D02">
            <w:pPr>
              <w:jc w:val="both"/>
              <w:rPr>
                <w:color w:val="1B193E"/>
                <w:sz w:val="24"/>
                <w:szCs w:val="24"/>
                <w:lang w:val="en-US"/>
              </w:rPr>
            </w:pPr>
          </w:p>
          <w:p w14:paraId="1AF072D3" w14:textId="1571D6F5" w:rsidR="00EB6D02" w:rsidRDefault="00EB6D02" w:rsidP="00EB6D02">
            <w:pPr>
              <w:jc w:val="center"/>
              <w:rPr>
                <w:b/>
                <w:bCs/>
                <w:color w:val="1B193E"/>
                <w:sz w:val="24"/>
                <w:szCs w:val="24"/>
                <w:lang w:val="en-US"/>
              </w:rPr>
            </w:pPr>
            <w:r w:rsidRPr="00EB6D02">
              <w:rPr>
                <w:b/>
                <w:bCs/>
                <w:color w:val="1B193E"/>
                <w:sz w:val="24"/>
                <w:szCs w:val="24"/>
                <w:lang w:val="en-US"/>
              </w:rPr>
              <w:t>Allocations per heading for 2021 to 2027 – in billion</w:t>
            </w:r>
          </w:p>
          <w:p w14:paraId="4B50215C" w14:textId="06BE9D96" w:rsidR="00EB6D02" w:rsidRPr="00EB6D02" w:rsidRDefault="00EB6D02" w:rsidP="00EB6D02">
            <w:pPr>
              <w:jc w:val="center"/>
              <w:rPr>
                <w:b/>
                <w:bCs/>
                <w:color w:val="1B193E"/>
                <w:sz w:val="24"/>
                <w:szCs w:val="24"/>
                <w:lang w:val="en-US"/>
              </w:rPr>
            </w:pPr>
            <w:r w:rsidRPr="00EB6D02">
              <w:rPr>
                <w:b/>
                <w:bCs/>
                <w:color w:val="1B193E"/>
                <w:sz w:val="24"/>
                <w:szCs w:val="24"/>
              </w:rPr>
              <w:drawing>
                <wp:inline distT="0" distB="0" distL="0" distR="0" wp14:anchorId="59B048CD" wp14:editId="4EE5DFC7">
                  <wp:extent cx="5177907" cy="3680755"/>
                  <wp:effectExtent l="12700" t="12700" r="16510" b="15240"/>
                  <wp:docPr id="12" name="Immagine 5" descr="Immagine che contiene testo, schermata, cerchio, Carattere&#10;&#10;Descrizione generata automaticamente">
                    <a:extLst xmlns:a="http://schemas.openxmlformats.org/drawingml/2006/main">
                      <a:ext uri="{FF2B5EF4-FFF2-40B4-BE49-F238E27FC236}">
                        <a16:creationId xmlns:a16="http://schemas.microsoft.com/office/drawing/2014/main" id="{5EBA48B3-EBA1-6719-2EC6-14C0BE289A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descr="Immagine che contiene testo, schermata, cerchio, Carattere&#10;&#10;Descrizione generata automaticamente">
                            <a:extLst>
                              <a:ext uri="{FF2B5EF4-FFF2-40B4-BE49-F238E27FC236}">
                                <a16:creationId xmlns:a16="http://schemas.microsoft.com/office/drawing/2014/main" id="{5EBA48B3-EBA1-6719-2EC6-14C0BE289ADE}"/>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177907" cy="3680755"/>
                          </a:xfrm>
                          <a:prstGeom prst="rect">
                            <a:avLst/>
                          </a:prstGeom>
                          <a:ln>
                            <a:solidFill>
                              <a:srgbClr val="002060"/>
                            </a:solidFill>
                          </a:ln>
                        </pic:spPr>
                      </pic:pic>
                    </a:graphicData>
                  </a:graphic>
                </wp:inline>
              </w:drawing>
            </w:r>
          </w:p>
          <w:p w14:paraId="6D5F0724" w14:textId="77777777" w:rsidR="00EB6D02" w:rsidRDefault="00EB6D02" w:rsidP="00EB6D02">
            <w:pPr>
              <w:jc w:val="both"/>
              <w:rPr>
                <w:color w:val="1B193E"/>
                <w:sz w:val="24"/>
                <w:szCs w:val="24"/>
                <w:lang w:val="en-US"/>
              </w:rPr>
            </w:pPr>
            <w:r>
              <w:rPr>
                <w:color w:val="1B193E"/>
                <w:sz w:val="24"/>
                <w:szCs w:val="24"/>
                <w:lang w:val="en-US"/>
              </w:rPr>
              <w:t xml:space="preserve">Source: </w:t>
            </w:r>
            <w:hyperlink r:id="rId12" w:history="1">
              <w:r w:rsidRPr="00EB6D02">
                <w:rPr>
                  <w:rStyle w:val="Collegamentoipertestuale"/>
                  <w:sz w:val="24"/>
                  <w:szCs w:val="24"/>
                </w:rPr>
                <w:t xml:space="preserve">European Commission, The EU’s 2021-2027 long-term budget and </w:t>
              </w:r>
              <w:proofErr w:type="spellStart"/>
              <w:r w:rsidRPr="00EB6D02">
                <w:rPr>
                  <w:rStyle w:val="Collegamentoipertestuale"/>
                  <w:sz w:val="24"/>
                  <w:szCs w:val="24"/>
                </w:rPr>
                <w:t>NextGenerationEU</w:t>
              </w:r>
              <w:proofErr w:type="spellEnd"/>
              <w:r w:rsidRPr="00EB6D02">
                <w:rPr>
                  <w:rStyle w:val="Collegamentoipertestuale"/>
                  <w:sz w:val="24"/>
                  <w:szCs w:val="24"/>
                </w:rPr>
                <w:t xml:space="preserve"> – Facts and figures</w:t>
              </w:r>
            </w:hyperlink>
          </w:p>
          <w:p w14:paraId="6961305F" w14:textId="77777777" w:rsidR="00EB6D02" w:rsidRDefault="00EB6D02" w:rsidP="00EB6D02">
            <w:pPr>
              <w:jc w:val="both"/>
              <w:rPr>
                <w:color w:val="1B193E"/>
                <w:sz w:val="24"/>
                <w:szCs w:val="24"/>
                <w:lang w:val="en-US"/>
              </w:rPr>
            </w:pPr>
          </w:p>
          <w:p w14:paraId="35667158" w14:textId="77777777" w:rsidR="00EB6D02" w:rsidRPr="00EB6D02" w:rsidRDefault="00EB6D02">
            <w:pPr>
              <w:numPr>
                <w:ilvl w:val="0"/>
                <w:numId w:val="8"/>
              </w:numPr>
              <w:tabs>
                <w:tab w:val="num" w:pos="720"/>
              </w:tabs>
              <w:jc w:val="both"/>
              <w:rPr>
                <w:color w:val="1B193E"/>
                <w:sz w:val="24"/>
                <w:szCs w:val="24"/>
                <w:lang w:val="en-US"/>
              </w:rPr>
            </w:pPr>
            <w:r w:rsidRPr="00EB6D02">
              <w:rPr>
                <w:b/>
                <w:bCs/>
                <w:color w:val="1B193E"/>
                <w:sz w:val="24"/>
                <w:szCs w:val="24"/>
              </w:rPr>
              <w:t>Heading 1: Single Market, Innovation and Digital</w:t>
            </w:r>
          </w:p>
          <w:p w14:paraId="36170161" w14:textId="77777777" w:rsidR="00EB6D02" w:rsidRPr="00EB6D02" w:rsidRDefault="00EB6D02">
            <w:pPr>
              <w:numPr>
                <w:ilvl w:val="1"/>
                <w:numId w:val="8"/>
              </w:numPr>
              <w:tabs>
                <w:tab w:val="num" w:pos="1440"/>
              </w:tabs>
              <w:jc w:val="both"/>
              <w:rPr>
                <w:color w:val="1B193E"/>
                <w:sz w:val="24"/>
                <w:szCs w:val="24"/>
                <w:lang w:val="it-IT"/>
              </w:rPr>
            </w:pPr>
            <w:r w:rsidRPr="00EB6D02">
              <w:rPr>
                <w:color w:val="1B193E"/>
                <w:sz w:val="24"/>
                <w:szCs w:val="24"/>
              </w:rPr>
              <w:t>Research and Innovation</w:t>
            </w:r>
          </w:p>
          <w:p w14:paraId="2B9CB9DC" w14:textId="77777777" w:rsidR="00EB6D02" w:rsidRPr="00EB6D02" w:rsidRDefault="00EB6D02">
            <w:pPr>
              <w:numPr>
                <w:ilvl w:val="1"/>
                <w:numId w:val="8"/>
              </w:numPr>
              <w:tabs>
                <w:tab w:val="num" w:pos="1440"/>
              </w:tabs>
              <w:jc w:val="both"/>
              <w:rPr>
                <w:color w:val="1B193E"/>
                <w:sz w:val="24"/>
                <w:szCs w:val="24"/>
                <w:lang w:val="it-IT"/>
              </w:rPr>
            </w:pPr>
            <w:r w:rsidRPr="00EB6D02">
              <w:rPr>
                <w:color w:val="1B193E"/>
                <w:sz w:val="24"/>
                <w:szCs w:val="24"/>
              </w:rPr>
              <w:t>EU strategic investments</w:t>
            </w:r>
          </w:p>
          <w:p w14:paraId="3692FBAC" w14:textId="77777777" w:rsidR="00EB6D02" w:rsidRPr="00EB6D02" w:rsidRDefault="00EB6D02">
            <w:pPr>
              <w:numPr>
                <w:ilvl w:val="1"/>
                <w:numId w:val="8"/>
              </w:numPr>
              <w:tabs>
                <w:tab w:val="num" w:pos="1440"/>
              </w:tabs>
              <w:jc w:val="both"/>
              <w:rPr>
                <w:color w:val="1B193E"/>
                <w:sz w:val="24"/>
                <w:szCs w:val="24"/>
                <w:lang w:val="it-IT"/>
              </w:rPr>
            </w:pPr>
            <w:r w:rsidRPr="00EB6D02">
              <w:rPr>
                <w:color w:val="1B193E"/>
                <w:sz w:val="24"/>
                <w:szCs w:val="24"/>
              </w:rPr>
              <w:t xml:space="preserve">Single Market </w:t>
            </w:r>
          </w:p>
          <w:p w14:paraId="3FCDCBA7" w14:textId="77777777" w:rsidR="00EB6D02" w:rsidRPr="00EB6D02" w:rsidRDefault="00EB6D02">
            <w:pPr>
              <w:numPr>
                <w:ilvl w:val="1"/>
                <w:numId w:val="8"/>
              </w:numPr>
              <w:tabs>
                <w:tab w:val="num" w:pos="1440"/>
              </w:tabs>
              <w:jc w:val="both"/>
              <w:rPr>
                <w:color w:val="1B193E"/>
                <w:sz w:val="24"/>
                <w:szCs w:val="24"/>
                <w:lang w:val="it-IT"/>
              </w:rPr>
            </w:pPr>
            <w:r w:rsidRPr="00EB6D02">
              <w:rPr>
                <w:color w:val="1B193E"/>
                <w:sz w:val="24"/>
                <w:szCs w:val="24"/>
              </w:rPr>
              <w:t>Space</w:t>
            </w:r>
          </w:p>
          <w:p w14:paraId="550A9B29" w14:textId="77777777" w:rsidR="00EB6D02" w:rsidRPr="00EB6D02" w:rsidRDefault="00EB6D02">
            <w:pPr>
              <w:numPr>
                <w:ilvl w:val="0"/>
                <w:numId w:val="8"/>
              </w:numPr>
              <w:tabs>
                <w:tab w:val="num" w:pos="720"/>
              </w:tabs>
              <w:jc w:val="both"/>
              <w:rPr>
                <w:color w:val="1B193E"/>
                <w:sz w:val="24"/>
                <w:szCs w:val="24"/>
                <w:lang w:val="it-IT"/>
              </w:rPr>
            </w:pPr>
            <w:r w:rsidRPr="00EB6D02">
              <w:rPr>
                <w:b/>
                <w:bCs/>
                <w:color w:val="1B193E"/>
                <w:sz w:val="24"/>
                <w:szCs w:val="24"/>
              </w:rPr>
              <w:t>Heading 2: Cohesion, Resilience and Values</w:t>
            </w:r>
          </w:p>
          <w:p w14:paraId="12EF5767" w14:textId="77777777" w:rsidR="00EB6D02" w:rsidRPr="00EB6D02" w:rsidRDefault="00EB6D02">
            <w:pPr>
              <w:numPr>
                <w:ilvl w:val="1"/>
                <w:numId w:val="8"/>
              </w:numPr>
              <w:tabs>
                <w:tab w:val="num" w:pos="1440"/>
              </w:tabs>
              <w:jc w:val="both"/>
              <w:rPr>
                <w:color w:val="1B193E"/>
                <w:sz w:val="24"/>
                <w:szCs w:val="24"/>
                <w:lang w:val="it-IT"/>
              </w:rPr>
            </w:pPr>
            <w:r w:rsidRPr="00EB6D02">
              <w:rPr>
                <w:color w:val="1B193E"/>
                <w:sz w:val="24"/>
                <w:szCs w:val="24"/>
              </w:rPr>
              <w:t>Regional Development &amp; Cohesions</w:t>
            </w:r>
          </w:p>
          <w:p w14:paraId="02F8C64A" w14:textId="77777777" w:rsidR="00EB6D02" w:rsidRPr="00EB6D02" w:rsidRDefault="00EB6D02">
            <w:pPr>
              <w:numPr>
                <w:ilvl w:val="1"/>
                <w:numId w:val="8"/>
              </w:numPr>
              <w:tabs>
                <w:tab w:val="num" w:pos="1440"/>
              </w:tabs>
              <w:jc w:val="both"/>
              <w:rPr>
                <w:color w:val="1B193E"/>
                <w:sz w:val="24"/>
                <w:szCs w:val="24"/>
                <w:lang w:val="it-IT"/>
              </w:rPr>
            </w:pPr>
            <w:r w:rsidRPr="00EB6D02">
              <w:rPr>
                <w:color w:val="1B193E"/>
                <w:sz w:val="24"/>
                <w:szCs w:val="24"/>
              </w:rPr>
              <w:t>Recovery and Resilience</w:t>
            </w:r>
          </w:p>
          <w:p w14:paraId="1CDBBD62" w14:textId="77777777" w:rsidR="00EB6D02" w:rsidRPr="00EB6D02" w:rsidRDefault="00EB6D02">
            <w:pPr>
              <w:numPr>
                <w:ilvl w:val="1"/>
                <w:numId w:val="8"/>
              </w:numPr>
              <w:tabs>
                <w:tab w:val="num" w:pos="1440"/>
              </w:tabs>
              <w:jc w:val="both"/>
              <w:rPr>
                <w:color w:val="1B193E"/>
                <w:sz w:val="24"/>
                <w:szCs w:val="24"/>
                <w:lang w:val="en-US"/>
              </w:rPr>
            </w:pPr>
            <w:r w:rsidRPr="00EB6D02">
              <w:rPr>
                <w:color w:val="1B193E"/>
                <w:sz w:val="24"/>
                <w:szCs w:val="24"/>
              </w:rPr>
              <w:lastRenderedPageBreak/>
              <w:t>Investing in People, Social Cohesion and Values</w:t>
            </w:r>
          </w:p>
          <w:p w14:paraId="34FD0A6F" w14:textId="77777777" w:rsidR="00EB6D02" w:rsidRPr="00EB6D02" w:rsidRDefault="00EB6D02">
            <w:pPr>
              <w:numPr>
                <w:ilvl w:val="0"/>
                <w:numId w:val="8"/>
              </w:numPr>
              <w:tabs>
                <w:tab w:val="num" w:pos="720"/>
              </w:tabs>
              <w:jc w:val="both"/>
              <w:rPr>
                <w:color w:val="1B193E"/>
                <w:sz w:val="24"/>
                <w:szCs w:val="24"/>
                <w:lang w:val="it-IT"/>
              </w:rPr>
            </w:pPr>
            <w:r w:rsidRPr="00EB6D02">
              <w:rPr>
                <w:b/>
                <w:bCs/>
                <w:color w:val="1B193E"/>
                <w:sz w:val="24"/>
                <w:szCs w:val="24"/>
              </w:rPr>
              <w:t>Heading 3: Natural Resources and Environment</w:t>
            </w:r>
          </w:p>
          <w:p w14:paraId="6A8606C9" w14:textId="77777777" w:rsidR="00EB6D02" w:rsidRPr="00EB6D02" w:rsidRDefault="00EB6D02">
            <w:pPr>
              <w:numPr>
                <w:ilvl w:val="1"/>
                <w:numId w:val="8"/>
              </w:numPr>
              <w:tabs>
                <w:tab w:val="num" w:pos="1440"/>
              </w:tabs>
              <w:jc w:val="both"/>
              <w:rPr>
                <w:color w:val="1B193E"/>
                <w:sz w:val="24"/>
                <w:szCs w:val="24"/>
                <w:lang w:val="it-IT"/>
              </w:rPr>
            </w:pPr>
            <w:r w:rsidRPr="00EB6D02">
              <w:rPr>
                <w:color w:val="1B193E"/>
                <w:sz w:val="24"/>
                <w:szCs w:val="24"/>
              </w:rPr>
              <w:t>Agriculture &amp; Maritime Policy</w:t>
            </w:r>
          </w:p>
          <w:p w14:paraId="32BF2B48" w14:textId="77777777" w:rsidR="00EB6D02" w:rsidRPr="00EB6D02" w:rsidRDefault="00EB6D02">
            <w:pPr>
              <w:numPr>
                <w:ilvl w:val="1"/>
                <w:numId w:val="8"/>
              </w:numPr>
              <w:tabs>
                <w:tab w:val="num" w:pos="1440"/>
              </w:tabs>
              <w:jc w:val="both"/>
              <w:rPr>
                <w:color w:val="1B193E"/>
                <w:sz w:val="24"/>
                <w:szCs w:val="24"/>
                <w:lang w:val="it-IT"/>
              </w:rPr>
            </w:pPr>
            <w:r w:rsidRPr="00EB6D02">
              <w:rPr>
                <w:color w:val="1B193E"/>
                <w:sz w:val="24"/>
                <w:szCs w:val="24"/>
              </w:rPr>
              <w:t>Environment &amp; Climate Action</w:t>
            </w:r>
          </w:p>
          <w:p w14:paraId="6AEC2FF6" w14:textId="77777777" w:rsidR="00EB6D02" w:rsidRPr="00EB6D02" w:rsidRDefault="00EB6D02">
            <w:pPr>
              <w:numPr>
                <w:ilvl w:val="0"/>
                <w:numId w:val="8"/>
              </w:numPr>
              <w:tabs>
                <w:tab w:val="num" w:pos="720"/>
              </w:tabs>
              <w:jc w:val="both"/>
              <w:rPr>
                <w:color w:val="1B193E"/>
                <w:sz w:val="24"/>
                <w:szCs w:val="24"/>
                <w:lang w:val="it-IT"/>
              </w:rPr>
            </w:pPr>
            <w:r w:rsidRPr="00EB6D02">
              <w:rPr>
                <w:b/>
                <w:bCs/>
                <w:color w:val="1B193E"/>
                <w:sz w:val="24"/>
                <w:szCs w:val="24"/>
              </w:rPr>
              <w:t>Heading 4: Migration &amp; Border Management</w:t>
            </w:r>
          </w:p>
          <w:p w14:paraId="01F8E329" w14:textId="77777777" w:rsidR="00EB6D02" w:rsidRPr="00EB6D02" w:rsidRDefault="00EB6D02">
            <w:pPr>
              <w:numPr>
                <w:ilvl w:val="1"/>
                <w:numId w:val="8"/>
              </w:numPr>
              <w:tabs>
                <w:tab w:val="num" w:pos="1440"/>
              </w:tabs>
              <w:jc w:val="both"/>
              <w:rPr>
                <w:color w:val="1B193E"/>
                <w:sz w:val="24"/>
                <w:szCs w:val="24"/>
                <w:lang w:val="it-IT"/>
              </w:rPr>
            </w:pPr>
            <w:r w:rsidRPr="00EB6D02">
              <w:rPr>
                <w:color w:val="1B193E"/>
                <w:sz w:val="24"/>
                <w:szCs w:val="24"/>
              </w:rPr>
              <w:t>Migration</w:t>
            </w:r>
          </w:p>
          <w:p w14:paraId="442F59DC" w14:textId="77777777" w:rsidR="00EB6D02" w:rsidRPr="00EB6D02" w:rsidRDefault="00EB6D02">
            <w:pPr>
              <w:numPr>
                <w:ilvl w:val="1"/>
                <w:numId w:val="8"/>
              </w:numPr>
              <w:tabs>
                <w:tab w:val="num" w:pos="1440"/>
              </w:tabs>
              <w:jc w:val="both"/>
              <w:rPr>
                <w:color w:val="1B193E"/>
                <w:sz w:val="24"/>
                <w:szCs w:val="24"/>
                <w:lang w:val="it-IT"/>
              </w:rPr>
            </w:pPr>
            <w:r w:rsidRPr="00EB6D02">
              <w:rPr>
                <w:color w:val="1B193E"/>
                <w:sz w:val="24"/>
                <w:szCs w:val="24"/>
              </w:rPr>
              <w:t>Border Management</w:t>
            </w:r>
          </w:p>
          <w:p w14:paraId="67972F14" w14:textId="77777777" w:rsidR="00EB6D02" w:rsidRPr="00EB6D02" w:rsidRDefault="00EB6D02">
            <w:pPr>
              <w:numPr>
                <w:ilvl w:val="0"/>
                <w:numId w:val="8"/>
              </w:numPr>
              <w:tabs>
                <w:tab w:val="num" w:pos="720"/>
              </w:tabs>
              <w:jc w:val="both"/>
              <w:rPr>
                <w:color w:val="1B193E"/>
                <w:sz w:val="24"/>
                <w:szCs w:val="24"/>
                <w:lang w:val="it-IT"/>
              </w:rPr>
            </w:pPr>
            <w:r w:rsidRPr="00EB6D02">
              <w:rPr>
                <w:b/>
                <w:bCs/>
                <w:color w:val="1B193E"/>
                <w:sz w:val="24"/>
                <w:szCs w:val="24"/>
              </w:rPr>
              <w:t>Heading 5: Security &amp; Defence</w:t>
            </w:r>
          </w:p>
          <w:p w14:paraId="2DF60129" w14:textId="77777777" w:rsidR="00EB6D02" w:rsidRPr="00EB6D02" w:rsidRDefault="00EB6D02">
            <w:pPr>
              <w:numPr>
                <w:ilvl w:val="1"/>
                <w:numId w:val="8"/>
              </w:numPr>
              <w:tabs>
                <w:tab w:val="num" w:pos="1440"/>
              </w:tabs>
              <w:jc w:val="both"/>
              <w:rPr>
                <w:color w:val="1B193E"/>
                <w:sz w:val="24"/>
                <w:szCs w:val="24"/>
                <w:lang w:val="it-IT"/>
              </w:rPr>
            </w:pPr>
            <w:r w:rsidRPr="00EB6D02">
              <w:rPr>
                <w:color w:val="1B193E"/>
                <w:sz w:val="24"/>
                <w:szCs w:val="24"/>
              </w:rPr>
              <w:t>Security</w:t>
            </w:r>
          </w:p>
          <w:p w14:paraId="51975524" w14:textId="77777777" w:rsidR="00EB6D02" w:rsidRPr="00EB6D02" w:rsidRDefault="00EB6D02">
            <w:pPr>
              <w:numPr>
                <w:ilvl w:val="1"/>
                <w:numId w:val="8"/>
              </w:numPr>
              <w:tabs>
                <w:tab w:val="num" w:pos="1440"/>
              </w:tabs>
              <w:jc w:val="both"/>
              <w:rPr>
                <w:color w:val="1B193E"/>
                <w:sz w:val="24"/>
                <w:szCs w:val="24"/>
                <w:lang w:val="it-IT"/>
              </w:rPr>
            </w:pPr>
            <w:r w:rsidRPr="00EB6D02">
              <w:rPr>
                <w:color w:val="1B193E"/>
                <w:sz w:val="24"/>
                <w:szCs w:val="24"/>
              </w:rPr>
              <w:t>Defence</w:t>
            </w:r>
          </w:p>
          <w:p w14:paraId="35AA185A" w14:textId="77777777" w:rsidR="00EB6D02" w:rsidRPr="00EB6D02" w:rsidRDefault="00EB6D02">
            <w:pPr>
              <w:numPr>
                <w:ilvl w:val="0"/>
                <w:numId w:val="8"/>
              </w:numPr>
              <w:tabs>
                <w:tab w:val="num" w:pos="720"/>
              </w:tabs>
              <w:jc w:val="both"/>
              <w:rPr>
                <w:color w:val="1B193E"/>
                <w:sz w:val="24"/>
                <w:szCs w:val="24"/>
                <w:lang w:val="it-IT"/>
              </w:rPr>
            </w:pPr>
            <w:r w:rsidRPr="00EB6D02">
              <w:rPr>
                <w:b/>
                <w:bCs/>
                <w:color w:val="1B193E"/>
                <w:sz w:val="24"/>
                <w:szCs w:val="24"/>
              </w:rPr>
              <w:t>Heading 6: Neighbourhood &amp; The World</w:t>
            </w:r>
          </w:p>
          <w:p w14:paraId="5974F91B" w14:textId="77777777" w:rsidR="00EB6D02" w:rsidRPr="00EB6D02" w:rsidRDefault="00EB6D02">
            <w:pPr>
              <w:numPr>
                <w:ilvl w:val="1"/>
                <w:numId w:val="8"/>
              </w:numPr>
              <w:tabs>
                <w:tab w:val="num" w:pos="1440"/>
              </w:tabs>
              <w:jc w:val="both"/>
              <w:rPr>
                <w:color w:val="1B193E"/>
                <w:sz w:val="24"/>
                <w:szCs w:val="24"/>
                <w:lang w:val="it-IT"/>
              </w:rPr>
            </w:pPr>
            <w:r w:rsidRPr="00EB6D02">
              <w:rPr>
                <w:color w:val="1B193E"/>
                <w:sz w:val="24"/>
                <w:szCs w:val="24"/>
              </w:rPr>
              <w:t>External Action</w:t>
            </w:r>
          </w:p>
          <w:p w14:paraId="31A58216" w14:textId="321E2772" w:rsidR="00EB6D02" w:rsidRPr="00EB6D02" w:rsidRDefault="00EB6D02">
            <w:pPr>
              <w:numPr>
                <w:ilvl w:val="1"/>
                <w:numId w:val="8"/>
              </w:numPr>
              <w:tabs>
                <w:tab w:val="num" w:pos="1440"/>
              </w:tabs>
              <w:jc w:val="both"/>
              <w:rPr>
                <w:color w:val="1B193E"/>
                <w:sz w:val="24"/>
                <w:szCs w:val="24"/>
                <w:lang w:val="it-IT"/>
              </w:rPr>
            </w:pPr>
            <w:r w:rsidRPr="00EB6D02">
              <w:rPr>
                <w:color w:val="1B193E"/>
                <w:sz w:val="24"/>
                <w:szCs w:val="24"/>
              </w:rPr>
              <w:t>Pre-Accession Assistance</w:t>
            </w:r>
          </w:p>
          <w:p w14:paraId="3CCD5391" w14:textId="63FE6640" w:rsidR="00EB6D02" w:rsidRPr="00EB6D02" w:rsidRDefault="00EB6D02">
            <w:pPr>
              <w:pStyle w:val="Paragrafoelenco"/>
              <w:numPr>
                <w:ilvl w:val="0"/>
                <w:numId w:val="9"/>
              </w:numPr>
              <w:jc w:val="both"/>
              <w:rPr>
                <w:color w:val="1B193E"/>
                <w:sz w:val="24"/>
                <w:szCs w:val="24"/>
                <w:lang w:val="it-IT"/>
              </w:rPr>
            </w:pPr>
            <w:r w:rsidRPr="00EB6D02">
              <w:rPr>
                <w:b/>
                <w:bCs/>
                <w:color w:val="1B193E"/>
                <w:sz w:val="24"/>
                <w:szCs w:val="24"/>
              </w:rPr>
              <w:t>Heading 7: European Public Administration</w:t>
            </w:r>
          </w:p>
          <w:p w14:paraId="5728BF84" w14:textId="77777777" w:rsidR="00EB6D02" w:rsidRDefault="00EB6D02" w:rsidP="00EB6D02">
            <w:pPr>
              <w:jc w:val="both"/>
              <w:rPr>
                <w:b/>
                <w:bCs/>
                <w:color w:val="1B193E"/>
                <w:sz w:val="24"/>
                <w:szCs w:val="24"/>
              </w:rPr>
            </w:pPr>
          </w:p>
          <w:p w14:paraId="6BD566E5" w14:textId="441B52AB" w:rsidR="00472B83" w:rsidRDefault="00472B83" w:rsidP="00472B83">
            <w:pPr>
              <w:jc w:val="both"/>
              <w:rPr>
                <w:b/>
                <w:bCs/>
                <w:color w:val="1B193E"/>
                <w:sz w:val="24"/>
                <w:szCs w:val="24"/>
              </w:rPr>
            </w:pPr>
            <w:r w:rsidRPr="00472B83">
              <w:rPr>
                <w:b/>
                <w:bCs/>
                <w:color w:val="1B193E"/>
                <w:sz w:val="24"/>
                <w:szCs w:val="24"/>
              </w:rPr>
              <w:t>Allocations per policy and programme – with a focus on MFF</w:t>
            </w:r>
          </w:p>
          <w:p w14:paraId="673F417C" w14:textId="77777777" w:rsidR="00472B83" w:rsidRPr="00472B83" w:rsidRDefault="00472B83" w:rsidP="00472B83">
            <w:pPr>
              <w:jc w:val="both"/>
              <w:rPr>
                <w:color w:val="1B193E"/>
                <w:sz w:val="24"/>
                <w:szCs w:val="24"/>
                <w:lang w:val="en-US"/>
              </w:rPr>
            </w:pPr>
          </w:p>
          <w:p w14:paraId="74D94B29" w14:textId="00C02A50" w:rsidR="00472B83" w:rsidRDefault="00472B83" w:rsidP="00472B83">
            <w:pPr>
              <w:jc w:val="both"/>
              <w:rPr>
                <w:color w:val="1B193E"/>
                <w:sz w:val="24"/>
                <w:szCs w:val="24"/>
              </w:rPr>
            </w:pPr>
            <w:r w:rsidRPr="00472B83">
              <w:rPr>
                <w:color w:val="1B193E"/>
                <w:sz w:val="24"/>
                <w:szCs w:val="24"/>
              </w:rPr>
              <w:t>Breaking down the 2021-2027 MFF reveals targeted allocations that drive impactful policies and programmes.</w:t>
            </w:r>
          </w:p>
          <w:p w14:paraId="6723E0A1" w14:textId="77777777" w:rsidR="00472B83" w:rsidRPr="00472B83" w:rsidRDefault="00472B83" w:rsidP="00472B83">
            <w:pPr>
              <w:jc w:val="both"/>
              <w:rPr>
                <w:color w:val="1B193E"/>
                <w:sz w:val="24"/>
                <w:szCs w:val="24"/>
                <w:lang w:val="en-US"/>
              </w:rPr>
            </w:pPr>
          </w:p>
          <w:p w14:paraId="4F255A5B" w14:textId="3C93B40C" w:rsidR="00472B83" w:rsidRDefault="00472B83" w:rsidP="00472B83">
            <w:pPr>
              <w:jc w:val="both"/>
              <w:rPr>
                <w:color w:val="1B193E"/>
                <w:sz w:val="24"/>
                <w:szCs w:val="24"/>
              </w:rPr>
            </w:pPr>
            <w:r w:rsidRPr="00472B83">
              <w:rPr>
                <w:color w:val="1B193E"/>
                <w:sz w:val="24"/>
                <w:szCs w:val="24"/>
              </w:rPr>
              <w:t xml:space="preserve">A substantial 31.9% is earmarked for critical areas such as research, education, and border protection, fostering a holistic approach to EU priorities. When integrating </w:t>
            </w:r>
            <w:proofErr w:type="spellStart"/>
            <w:r w:rsidRPr="00472B83">
              <w:rPr>
                <w:color w:val="1B193E"/>
                <w:sz w:val="24"/>
                <w:szCs w:val="24"/>
              </w:rPr>
              <w:t>NextGenerationEU</w:t>
            </w:r>
            <w:proofErr w:type="spellEnd"/>
            <w:r w:rsidRPr="00472B83">
              <w:rPr>
                <w:color w:val="1B193E"/>
                <w:sz w:val="24"/>
                <w:szCs w:val="24"/>
              </w:rPr>
              <w:t xml:space="preserve"> funding, this share surges beyond 50% of the total, emphasising the collective commitment to fortify key sectors for sustainable growth and resilience.</w:t>
            </w:r>
          </w:p>
          <w:p w14:paraId="096F0F72" w14:textId="77777777" w:rsidR="00472B83" w:rsidRPr="00472B83" w:rsidRDefault="00472B83" w:rsidP="00472B83">
            <w:pPr>
              <w:jc w:val="both"/>
              <w:rPr>
                <w:color w:val="1B193E"/>
                <w:sz w:val="24"/>
                <w:szCs w:val="24"/>
                <w:lang w:val="en-US"/>
              </w:rPr>
            </w:pPr>
          </w:p>
          <w:p w14:paraId="670835A4" w14:textId="666D68B6" w:rsidR="00472B83" w:rsidRDefault="00472B83" w:rsidP="00472B83">
            <w:pPr>
              <w:jc w:val="both"/>
              <w:rPr>
                <w:color w:val="1B193E"/>
                <w:sz w:val="24"/>
                <w:szCs w:val="24"/>
              </w:rPr>
            </w:pPr>
            <w:r w:rsidRPr="00472B83">
              <w:rPr>
                <w:color w:val="1B193E"/>
                <w:sz w:val="24"/>
                <w:szCs w:val="24"/>
              </w:rPr>
              <w:t>Additionally, economic, social, and territorial cohesion secures a 30.5% share, while the common agricultural policy commands 30.9%. Notably, both policies undergo significant modernisation, aligning with the overarching goal of supporting green and digital transitions.</w:t>
            </w:r>
          </w:p>
          <w:p w14:paraId="0E570CD3" w14:textId="77777777" w:rsidR="00472B83" w:rsidRPr="00472B83" w:rsidRDefault="00472B83" w:rsidP="00472B83">
            <w:pPr>
              <w:jc w:val="both"/>
              <w:rPr>
                <w:color w:val="1B193E"/>
                <w:sz w:val="24"/>
                <w:szCs w:val="24"/>
                <w:lang w:val="en-US"/>
              </w:rPr>
            </w:pPr>
          </w:p>
          <w:p w14:paraId="40FEB396" w14:textId="44AFB5C4" w:rsidR="00472B83" w:rsidRPr="00472B83" w:rsidRDefault="00472B83" w:rsidP="00472B83">
            <w:pPr>
              <w:jc w:val="both"/>
              <w:rPr>
                <w:color w:val="1B193E"/>
                <w:sz w:val="24"/>
                <w:szCs w:val="24"/>
                <w:lang w:val="en-US"/>
              </w:rPr>
            </w:pPr>
            <w:r>
              <w:rPr>
                <w:color w:val="1B193E"/>
                <w:sz w:val="24"/>
                <w:szCs w:val="24"/>
              </w:rPr>
              <w:t>Below</w:t>
            </w:r>
            <w:r w:rsidRPr="00472B83">
              <w:rPr>
                <w:color w:val="1B193E"/>
                <w:sz w:val="24"/>
                <w:szCs w:val="24"/>
              </w:rPr>
              <w:t>, a detailed table presents an overview of MFF allocations per policy and programme, offering transparency and insight into the strategic distribution of resources.</w:t>
            </w:r>
          </w:p>
          <w:p w14:paraId="6E71752D" w14:textId="77777777" w:rsidR="00EB6D02" w:rsidRDefault="00EB6D02" w:rsidP="00EB6D02">
            <w:pPr>
              <w:jc w:val="both"/>
              <w:rPr>
                <w:color w:val="1B193E"/>
                <w:sz w:val="24"/>
                <w:szCs w:val="24"/>
                <w:lang w:val="en-US"/>
              </w:rPr>
            </w:pPr>
          </w:p>
          <w:tbl>
            <w:tblPr>
              <w:tblW w:w="9000" w:type="dxa"/>
              <w:tblCellMar>
                <w:left w:w="0" w:type="dxa"/>
                <w:right w:w="0" w:type="dxa"/>
              </w:tblCellMar>
              <w:tblLook w:val="04A0" w:firstRow="1" w:lastRow="0" w:firstColumn="1" w:lastColumn="0" w:noHBand="0" w:noVBand="1"/>
            </w:tblPr>
            <w:tblGrid>
              <w:gridCol w:w="7860"/>
              <w:gridCol w:w="1140"/>
            </w:tblGrid>
            <w:tr w:rsidR="00472B83" w:rsidRPr="00472B83" w14:paraId="6258C2FC" w14:textId="77777777" w:rsidTr="00472B83">
              <w:trPr>
                <w:trHeight w:val="283"/>
              </w:trPr>
              <w:tc>
                <w:tcPr>
                  <w:tcW w:w="7860" w:type="dxa"/>
                  <w:tcBorders>
                    <w:top w:val="single" w:sz="8" w:space="0" w:color="002060"/>
                    <w:left w:val="single" w:sz="8" w:space="0" w:color="002060"/>
                    <w:bottom w:val="nil"/>
                    <w:right w:val="nil"/>
                  </w:tcBorders>
                  <w:shd w:val="clear" w:color="auto" w:fill="1B193E"/>
                  <w:tcMar>
                    <w:top w:w="15" w:type="dxa"/>
                    <w:left w:w="108" w:type="dxa"/>
                    <w:bottom w:w="0" w:type="dxa"/>
                    <w:right w:w="108" w:type="dxa"/>
                  </w:tcMar>
                  <w:vAlign w:val="center"/>
                  <w:hideMark/>
                </w:tcPr>
                <w:p w14:paraId="69520B45" w14:textId="77777777" w:rsidR="00472B83" w:rsidRPr="00472B83" w:rsidRDefault="00472B83" w:rsidP="00472B83">
                  <w:pPr>
                    <w:spacing w:after="0" w:line="240" w:lineRule="auto"/>
                    <w:jc w:val="both"/>
                    <w:rPr>
                      <w:color w:val="1B193E"/>
                      <w:sz w:val="24"/>
                      <w:szCs w:val="24"/>
                      <w:lang w:val="it-IT"/>
                    </w:rPr>
                  </w:pPr>
                  <w:r w:rsidRPr="00472B83">
                    <w:rPr>
                      <w:b/>
                      <w:bCs/>
                      <w:color w:val="1B193E"/>
                      <w:sz w:val="24"/>
                      <w:szCs w:val="24"/>
                    </w:rPr>
                    <w:t>Long-term budget allocation (2021-2027)</w:t>
                  </w:r>
                </w:p>
              </w:tc>
              <w:tc>
                <w:tcPr>
                  <w:tcW w:w="1140" w:type="dxa"/>
                  <w:tcBorders>
                    <w:top w:val="single" w:sz="8" w:space="0" w:color="002060"/>
                    <w:left w:val="nil"/>
                    <w:bottom w:val="nil"/>
                    <w:right w:val="single" w:sz="8" w:space="0" w:color="002060"/>
                  </w:tcBorders>
                  <w:shd w:val="clear" w:color="auto" w:fill="1B193E"/>
                  <w:tcMar>
                    <w:top w:w="15" w:type="dxa"/>
                    <w:left w:w="108" w:type="dxa"/>
                    <w:bottom w:w="0" w:type="dxa"/>
                    <w:right w:w="108" w:type="dxa"/>
                  </w:tcMar>
                  <w:vAlign w:val="center"/>
                  <w:hideMark/>
                </w:tcPr>
                <w:p w14:paraId="0B875872" w14:textId="77777777" w:rsidR="00472B83" w:rsidRPr="00472B83" w:rsidRDefault="00472B83" w:rsidP="00472B83">
                  <w:pPr>
                    <w:spacing w:after="0" w:line="240" w:lineRule="auto"/>
                    <w:jc w:val="both"/>
                    <w:rPr>
                      <w:color w:val="1B193E"/>
                      <w:sz w:val="24"/>
                      <w:szCs w:val="24"/>
                      <w:lang w:val="it-IT"/>
                    </w:rPr>
                  </w:pPr>
                  <w:r w:rsidRPr="00472B83">
                    <w:rPr>
                      <w:b/>
                      <w:bCs/>
                      <w:color w:val="1B193E"/>
                      <w:sz w:val="24"/>
                      <w:szCs w:val="24"/>
                    </w:rPr>
                    <w:t>Billions</w:t>
                  </w:r>
                </w:p>
              </w:tc>
            </w:tr>
            <w:tr w:rsidR="00472B83" w:rsidRPr="00472B83" w14:paraId="20DFE5BC" w14:textId="77777777" w:rsidTr="00472B83">
              <w:trPr>
                <w:trHeight w:val="110"/>
              </w:trPr>
              <w:tc>
                <w:tcPr>
                  <w:tcW w:w="7860" w:type="dxa"/>
                  <w:tcBorders>
                    <w:top w:val="nil"/>
                    <w:left w:val="single" w:sz="8" w:space="0" w:color="002060"/>
                    <w:bottom w:val="nil"/>
                    <w:right w:val="nil"/>
                  </w:tcBorders>
                  <w:shd w:val="clear" w:color="auto" w:fill="08A370"/>
                  <w:tcMar>
                    <w:top w:w="15" w:type="dxa"/>
                    <w:left w:w="108" w:type="dxa"/>
                    <w:bottom w:w="0" w:type="dxa"/>
                    <w:right w:w="108" w:type="dxa"/>
                  </w:tcMar>
                  <w:hideMark/>
                </w:tcPr>
                <w:p w14:paraId="023D38E2" w14:textId="77777777" w:rsidR="00472B83" w:rsidRPr="00472B83" w:rsidRDefault="00472B83" w:rsidP="00472B83">
                  <w:pPr>
                    <w:spacing w:after="0" w:line="240" w:lineRule="auto"/>
                    <w:jc w:val="both"/>
                    <w:rPr>
                      <w:color w:val="1B193E"/>
                      <w:sz w:val="24"/>
                      <w:szCs w:val="24"/>
                      <w:lang w:val="it-IT"/>
                    </w:rPr>
                  </w:pPr>
                  <w:r w:rsidRPr="00472B83">
                    <w:rPr>
                      <w:b/>
                      <w:bCs/>
                      <w:color w:val="1B193E"/>
                      <w:sz w:val="24"/>
                      <w:szCs w:val="24"/>
                    </w:rPr>
                    <w:t>Cohesion Policy</w:t>
                  </w:r>
                </w:p>
              </w:tc>
              <w:tc>
                <w:tcPr>
                  <w:tcW w:w="1140" w:type="dxa"/>
                  <w:tcBorders>
                    <w:top w:val="nil"/>
                    <w:left w:val="nil"/>
                    <w:bottom w:val="nil"/>
                    <w:right w:val="single" w:sz="8" w:space="0" w:color="002060"/>
                  </w:tcBorders>
                  <w:shd w:val="clear" w:color="auto" w:fill="08A370"/>
                  <w:tcMar>
                    <w:top w:w="15" w:type="dxa"/>
                    <w:left w:w="108" w:type="dxa"/>
                    <w:bottom w:w="0" w:type="dxa"/>
                    <w:right w:w="108" w:type="dxa"/>
                  </w:tcMar>
                  <w:hideMark/>
                </w:tcPr>
                <w:p w14:paraId="01BBE8D5" w14:textId="77777777" w:rsidR="00472B83" w:rsidRPr="00472B83" w:rsidRDefault="00472B83" w:rsidP="00472B83">
                  <w:pPr>
                    <w:spacing w:after="0" w:line="240" w:lineRule="auto"/>
                    <w:jc w:val="both"/>
                    <w:rPr>
                      <w:color w:val="1B193E"/>
                      <w:sz w:val="24"/>
                      <w:szCs w:val="24"/>
                      <w:lang w:val="it-IT"/>
                    </w:rPr>
                  </w:pPr>
                  <w:r w:rsidRPr="00472B83">
                    <w:rPr>
                      <w:b/>
                      <w:bCs/>
                      <w:color w:val="1B193E"/>
                      <w:sz w:val="24"/>
                      <w:szCs w:val="24"/>
                    </w:rPr>
                    <w:t>372.6</w:t>
                  </w:r>
                </w:p>
              </w:tc>
            </w:tr>
            <w:tr w:rsidR="00472B83" w:rsidRPr="00472B83" w14:paraId="777C2EAC" w14:textId="77777777" w:rsidTr="00472B83">
              <w:trPr>
                <w:trHeight w:val="110"/>
              </w:trPr>
              <w:tc>
                <w:tcPr>
                  <w:tcW w:w="7860" w:type="dxa"/>
                  <w:tcBorders>
                    <w:top w:val="nil"/>
                    <w:left w:val="single" w:sz="8" w:space="0" w:color="002060"/>
                    <w:bottom w:val="nil"/>
                    <w:right w:val="nil"/>
                  </w:tcBorders>
                  <w:shd w:val="clear" w:color="auto" w:fill="F3F7F5"/>
                  <w:tcMar>
                    <w:top w:w="15" w:type="dxa"/>
                    <w:left w:w="108" w:type="dxa"/>
                    <w:bottom w:w="0" w:type="dxa"/>
                    <w:right w:w="108" w:type="dxa"/>
                  </w:tcMar>
                  <w:hideMark/>
                </w:tcPr>
                <w:p w14:paraId="487D2A2B" w14:textId="77777777" w:rsidR="00472B83" w:rsidRPr="00472B83" w:rsidRDefault="00472B83" w:rsidP="00472B83">
                  <w:pPr>
                    <w:spacing w:after="0" w:line="240" w:lineRule="auto"/>
                    <w:jc w:val="both"/>
                    <w:rPr>
                      <w:color w:val="1B193E"/>
                      <w:sz w:val="24"/>
                      <w:szCs w:val="24"/>
                      <w:lang w:val="en-US"/>
                    </w:rPr>
                  </w:pPr>
                  <w:r w:rsidRPr="00472B83">
                    <w:rPr>
                      <w:b/>
                      <w:bCs/>
                      <w:color w:val="1B193E"/>
                      <w:sz w:val="24"/>
                      <w:szCs w:val="24"/>
                    </w:rPr>
                    <w:t>European Regional Development Fund (ERDF)</w:t>
                  </w:r>
                </w:p>
              </w:tc>
              <w:tc>
                <w:tcPr>
                  <w:tcW w:w="1140" w:type="dxa"/>
                  <w:tcBorders>
                    <w:top w:val="nil"/>
                    <w:left w:val="nil"/>
                    <w:bottom w:val="nil"/>
                    <w:right w:val="single" w:sz="8" w:space="0" w:color="002060"/>
                  </w:tcBorders>
                  <w:shd w:val="clear" w:color="auto" w:fill="F3F7F5"/>
                  <w:tcMar>
                    <w:top w:w="15" w:type="dxa"/>
                    <w:left w:w="108" w:type="dxa"/>
                    <w:bottom w:w="0" w:type="dxa"/>
                    <w:right w:w="108" w:type="dxa"/>
                  </w:tcMar>
                  <w:hideMark/>
                </w:tcPr>
                <w:p w14:paraId="04C793C2" w14:textId="77777777" w:rsidR="00472B83" w:rsidRPr="00472B83" w:rsidRDefault="00472B83" w:rsidP="00472B83">
                  <w:pPr>
                    <w:spacing w:after="0" w:line="240" w:lineRule="auto"/>
                    <w:jc w:val="both"/>
                    <w:rPr>
                      <w:color w:val="1B193E"/>
                      <w:sz w:val="24"/>
                      <w:szCs w:val="24"/>
                      <w:lang w:val="it-IT"/>
                    </w:rPr>
                  </w:pPr>
                  <w:r w:rsidRPr="00472B83">
                    <w:rPr>
                      <w:color w:val="1B193E"/>
                      <w:sz w:val="24"/>
                      <w:szCs w:val="24"/>
                    </w:rPr>
                    <w:t>226</w:t>
                  </w:r>
                </w:p>
              </w:tc>
            </w:tr>
            <w:tr w:rsidR="00472B83" w:rsidRPr="00472B83" w14:paraId="77B2D0F9" w14:textId="77777777" w:rsidTr="00472B83">
              <w:tc>
                <w:tcPr>
                  <w:tcW w:w="7860" w:type="dxa"/>
                  <w:tcBorders>
                    <w:top w:val="nil"/>
                    <w:left w:val="single" w:sz="8" w:space="0" w:color="002060"/>
                    <w:bottom w:val="nil"/>
                    <w:right w:val="nil"/>
                  </w:tcBorders>
                  <w:shd w:val="clear" w:color="auto" w:fill="F3F7F5"/>
                  <w:tcMar>
                    <w:top w:w="15" w:type="dxa"/>
                    <w:left w:w="108" w:type="dxa"/>
                    <w:bottom w:w="0" w:type="dxa"/>
                    <w:right w:w="108" w:type="dxa"/>
                  </w:tcMar>
                  <w:hideMark/>
                </w:tcPr>
                <w:p w14:paraId="72177B56" w14:textId="77777777" w:rsidR="00472B83" w:rsidRPr="00472B83" w:rsidRDefault="00472B83" w:rsidP="00472B83">
                  <w:pPr>
                    <w:spacing w:after="0" w:line="240" w:lineRule="auto"/>
                    <w:jc w:val="both"/>
                    <w:rPr>
                      <w:color w:val="1B193E"/>
                      <w:sz w:val="24"/>
                      <w:szCs w:val="24"/>
                      <w:lang w:val="it-IT"/>
                    </w:rPr>
                  </w:pPr>
                  <w:r w:rsidRPr="00472B83">
                    <w:rPr>
                      <w:b/>
                      <w:bCs/>
                      <w:color w:val="1B193E"/>
                      <w:sz w:val="24"/>
                      <w:szCs w:val="24"/>
                    </w:rPr>
                    <w:t>Cohesion Fund (CF)</w:t>
                  </w:r>
                </w:p>
              </w:tc>
              <w:tc>
                <w:tcPr>
                  <w:tcW w:w="1140" w:type="dxa"/>
                  <w:tcBorders>
                    <w:top w:val="nil"/>
                    <w:left w:val="nil"/>
                    <w:bottom w:val="nil"/>
                    <w:right w:val="single" w:sz="8" w:space="0" w:color="002060"/>
                  </w:tcBorders>
                  <w:shd w:val="clear" w:color="auto" w:fill="F3F7F5"/>
                  <w:tcMar>
                    <w:top w:w="15" w:type="dxa"/>
                    <w:left w:w="108" w:type="dxa"/>
                    <w:bottom w:w="0" w:type="dxa"/>
                    <w:right w:w="108" w:type="dxa"/>
                  </w:tcMar>
                  <w:hideMark/>
                </w:tcPr>
                <w:p w14:paraId="09E38004" w14:textId="77777777" w:rsidR="00472B83" w:rsidRPr="00472B83" w:rsidRDefault="00472B83" w:rsidP="00472B83">
                  <w:pPr>
                    <w:spacing w:after="0" w:line="240" w:lineRule="auto"/>
                    <w:jc w:val="both"/>
                    <w:rPr>
                      <w:color w:val="1B193E"/>
                      <w:sz w:val="24"/>
                      <w:szCs w:val="24"/>
                      <w:lang w:val="it-IT"/>
                    </w:rPr>
                  </w:pPr>
                  <w:r w:rsidRPr="00472B83">
                    <w:rPr>
                      <w:color w:val="1B193E"/>
                      <w:sz w:val="24"/>
                      <w:szCs w:val="24"/>
                    </w:rPr>
                    <w:t>48</w:t>
                  </w:r>
                </w:p>
              </w:tc>
            </w:tr>
            <w:tr w:rsidR="00472B83" w:rsidRPr="00472B83" w14:paraId="1F081733" w14:textId="77777777" w:rsidTr="00472B83">
              <w:trPr>
                <w:trHeight w:val="110"/>
              </w:trPr>
              <w:tc>
                <w:tcPr>
                  <w:tcW w:w="7860" w:type="dxa"/>
                  <w:tcBorders>
                    <w:top w:val="nil"/>
                    <w:left w:val="single" w:sz="8" w:space="0" w:color="002060"/>
                    <w:bottom w:val="nil"/>
                    <w:right w:val="nil"/>
                  </w:tcBorders>
                  <w:shd w:val="clear" w:color="auto" w:fill="F3F7F5"/>
                  <w:tcMar>
                    <w:top w:w="15" w:type="dxa"/>
                    <w:left w:w="108" w:type="dxa"/>
                    <w:bottom w:w="0" w:type="dxa"/>
                    <w:right w:w="108" w:type="dxa"/>
                  </w:tcMar>
                  <w:hideMark/>
                </w:tcPr>
                <w:p w14:paraId="2207D127" w14:textId="77777777" w:rsidR="00472B83" w:rsidRPr="00472B83" w:rsidRDefault="00472B83" w:rsidP="00472B83">
                  <w:pPr>
                    <w:spacing w:after="0" w:line="240" w:lineRule="auto"/>
                    <w:jc w:val="both"/>
                    <w:rPr>
                      <w:color w:val="1B193E"/>
                      <w:sz w:val="24"/>
                      <w:szCs w:val="24"/>
                      <w:lang w:val="it-IT"/>
                    </w:rPr>
                  </w:pPr>
                  <w:r w:rsidRPr="00472B83">
                    <w:rPr>
                      <w:b/>
                      <w:bCs/>
                      <w:color w:val="1B193E"/>
                      <w:sz w:val="24"/>
                      <w:szCs w:val="24"/>
                    </w:rPr>
                    <w:t>European Social Fund+ (ESF+)</w:t>
                  </w:r>
                </w:p>
              </w:tc>
              <w:tc>
                <w:tcPr>
                  <w:tcW w:w="1140" w:type="dxa"/>
                  <w:tcBorders>
                    <w:top w:val="nil"/>
                    <w:left w:val="nil"/>
                    <w:bottom w:val="nil"/>
                    <w:right w:val="single" w:sz="8" w:space="0" w:color="002060"/>
                  </w:tcBorders>
                  <w:shd w:val="clear" w:color="auto" w:fill="F3F7F5"/>
                  <w:tcMar>
                    <w:top w:w="15" w:type="dxa"/>
                    <w:left w:w="108" w:type="dxa"/>
                    <w:bottom w:w="0" w:type="dxa"/>
                    <w:right w:w="108" w:type="dxa"/>
                  </w:tcMar>
                  <w:hideMark/>
                </w:tcPr>
                <w:p w14:paraId="20EF7FD7" w14:textId="77777777" w:rsidR="00472B83" w:rsidRPr="00472B83" w:rsidRDefault="00472B83" w:rsidP="00472B83">
                  <w:pPr>
                    <w:spacing w:after="0" w:line="240" w:lineRule="auto"/>
                    <w:jc w:val="both"/>
                    <w:rPr>
                      <w:color w:val="1B193E"/>
                      <w:sz w:val="24"/>
                      <w:szCs w:val="24"/>
                      <w:lang w:val="it-IT"/>
                    </w:rPr>
                  </w:pPr>
                  <w:r w:rsidRPr="00472B83">
                    <w:rPr>
                      <w:color w:val="1B193E"/>
                      <w:sz w:val="24"/>
                      <w:szCs w:val="24"/>
                    </w:rPr>
                    <w:t>98.5</w:t>
                  </w:r>
                </w:p>
              </w:tc>
            </w:tr>
            <w:tr w:rsidR="00472B83" w:rsidRPr="00472B83" w14:paraId="38D0F3D4" w14:textId="77777777" w:rsidTr="00472B83">
              <w:trPr>
                <w:trHeight w:val="110"/>
              </w:trPr>
              <w:tc>
                <w:tcPr>
                  <w:tcW w:w="7860" w:type="dxa"/>
                  <w:tcBorders>
                    <w:top w:val="nil"/>
                    <w:left w:val="single" w:sz="8" w:space="0" w:color="002060"/>
                    <w:bottom w:val="nil"/>
                    <w:right w:val="nil"/>
                  </w:tcBorders>
                  <w:shd w:val="clear" w:color="auto" w:fill="8B8D35"/>
                  <w:tcMar>
                    <w:top w:w="15" w:type="dxa"/>
                    <w:left w:w="108" w:type="dxa"/>
                    <w:bottom w:w="0" w:type="dxa"/>
                    <w:right w:w="108" w:type="dxa"/>
                  </w:tcMar>
                  <w:hideMark/>
                </w:tcPr>
                <w:p w14:paraId="146ECCEE" w14:textId="77777777" w:rsidR="00472B83" w:rsidRPr="00472B83" w:rsidRDefault="00472B83" w:rsidP="00472B83">
                  <w:pPr>
                    <w:spacing w:after="0" w:line="240" w:lineRule="auto"/>
                    <w:jc w:val="both"/>
                    <w:rPr>
                      <w:color w:val="1B193E"/>
                      <w:sz w:val="24"/>
                      <w:szCs w:val="24"/>
                      <w:lang w:val="it-IT"/>
                    </w:rPr>
                  </w:pPr>
                  <w:r w:rsidRPr="00472B83">
                    <w:rPr>
                      <w:b/>
                      <w:bCs/>
                      <w:color w:val="1B193E"/>
                      <w:sz w:val="24"/>
                      <w:szCs w:val="24"/>
                    </w:rPr>
                    <w:t>Common Agricultural Policy (CAP)</w:t>
                  </w:r>
                </w:p>
              </w:tc>
              <w:tc>
                <w:tcPr>
                  <w:tcW w:w="1140" w:type="dxa"/>
                  <w:tcBorders>
                    <w:top w:val="nil"/>
                    <w:left w:val="nil"/>
                    <w:bottom w:val="nil"/>
                    <w:right w:val="single" w:sz="8" w:space="0" w:color="002060"/>
                  </w:tcBorders>
                  <w:shd w:val="clear" w:color="auto" w:fill="8B8D35"/>
                  <w:tcMar>
                    <w:top w:w="15" w:type="dxa"/>
                    <w:left w:w="108" w:type="dxa"/>
                    <w:bottom w:w="0" w:type="dxa"/>
                    <w:right w:w="108" w:type="dxa"/>
                  </w:tcMar>
                  <w:hideMark/>
                </w:tcPr>
                <w:p w14:paraId="79B89249" w14:textId="77777777" w:rsidR="00472B83" w:rsidRPr="00472B83" w:rsidRDefault="00472B83" w:rsidP="00472B83">
                  <w:pPr>
                    <w:spacing w:after="0" w:line="240" w:lineRule="auto"/>
                    <w:jc w:val="both"/>
                    <w:rPr>
                      <w:color w:val="1B193E"/>
                      <w:sz w:val="24"/>
                      <w:szCs w:val="24"/>
                      <w:lang w:val="it-IT"/>
                    </w:rPr>
                  </w:pPr>
                  <w:r w:rsidRPr="00472B83">
                    <w:rPr>
                      <w:b/>
                      <w:bCs/>
                      <w:color w:val="1B193E"/>
                      <w:sz w:val="24"/>
                      <w:szCs w:val="24"/>
                    </w:rPr>
                    <w:t>378.5</w:t>
                  </w:r>
                </w:p>
              </w:tc>
            </w:tr>
            <w:tr w:rsidR="00472B83" w:rsidRPr="00472B83" w14:paraId="47774073" w14:textId="77777777" w:rsidTr="00472B83">
              <w:trPr>
                <w:trHeight w:val="110"/>
              </w:trPr>
              <w:tc>
                <w:tcPr>
                  <w:tcW w:w="7860" w:type="dxa"/>
                  <w:tcBorders>
                    <w:top w:val="nil"/>
                    <w:left w:val="single" w:sz="8" w:space="0" w:color="002060"/>
                    <w:bottom w:val="nil"/>
                    <w:right w:val="nil"/>
                  </w:tcBorders>
                  <w:shd w:val="clear" w:color="auto" w:fill="F2F2EE"/>
                  <w:tcMar>
                    <w:top w:w="15" w:type="dxa"/>
                    <w:left w:w="108" w:type="dxa"/>
                    <w:bottom w:w="0" w:type="dxa"/>
                    <w:right w:w="108" w:type="dxa"/>
                  </w:tcMar>
                  <w:hideMark/>
                </w:tcPr>
                <w:p w14:paraId="4326E8DA" w14:textId="77777777" w:rsidR="00472B83" w:rsidRPr="00472B83" w:rsidRDefault="00472B83" w:rsidP="00472B83">
                  <w:pPr>
                    <w:spacing w:after="0" w:line="240" w:lineRule="auto"/>
                    <w:jc w:val="both"/>
                    <w:rPr>
                      <w:color w:val="1B193E"/>
                      <w:sz w:val="24"/>
                      <w:szCs w:val="24"/>
                      <w:lang w:val="en-US"/>
                    </w:rPr>
                  </w:pPr>
                  <w:r w:rsidRPr="00472B83">
                    <w:rPr>
                      <w:b/>
                      <w:bCs/>
                      <w:color w:val="1B193E"/>
                      <w:sz w:val="24"/>
                      <w:szCs w:val="24"/>
                    </w:rPr>
                    <w:t>European Agriculture Guarantee Fund (EAGF)</w:t>
                  </w:r>
                </w:p>
              </w:tc>
              <w:tc>
                <w:tcPr>
                  <w:tcW w:w="1140" w:type="dxa"/>
                  <w:tcBorders>
                    <w:top w:val="nil"/>
                    <w:left w:val="nil"/>
                    <w:bottom w:val="nil"/>
                    <w:right w:val="single" w:sz="8" w:space="0" w:color="002060"/>
                  </w:tcBorders>
                  <w:shd w:val="clear" w:color="auto" w:fill="F2F2EE"/>
                  <w:tcMar>
                    <w:top w:w="15" w:type="dxa"/>
                    <w:left w:w="108" w:type="dxa"/>
                    <w:bottom w:w="0" w:type="dxa"/>
                    <w:right w:w="108" w:type="dxa"/>
                  </w:tcMar>
                  <w:hideMark/>
                </w:tcPr>
                <w:p w14:paraId="46BFCF0F" w14:textId="77777777" w:rsidR="00472B83" w:rsidRPr="00472B83" w:rsidRDefault="00472B83" w:rsidP="00472B83">
                  <w:pPr>
                    <w:spacing w:after="0" w:line="240" w:lineRule="auto"/>
                    <w:jc w:val="both"/>
                    <w:rPr>
                      <w:color w:val="1B193E"/>
                      <w:sz w:val="24"/>
                      <w:szCs w:val="24"/>
                      <w:lang w:val="it-IT"/>
                    </w:rPr>
                  </w:pPr>
                  <w:r w:rsidRPr="00472B83">
                    <w:rPr>
                      <w:color w:val="1B193E"/>
                      <w:sz w:val="24"/>
                      <w:szCs w:val="24"/>
                    </w:rPr>
                    <w:t>291</w:t>
                  </w:r>
                </w:p>
              </w:tc>
            </w:tr>
            <w:tr w:rsidR="00472B83" w:rsidRPr="00472B83" w14:paraId="3F000902" w14:textId="77777777" w:rsidTr="00472B83">
              <w:trPr>
                <w:trHeight w:val="110"/>
              </w:trPr>
              <w:tc>
                <w:tcPr>
                  <w:tcW w:w="7860" w:type="dxa"/>
                  <w:tcBorders>
                    <w:top w:val="nil"/>
                    <w:left w:val="single" w:sz="8" w:space="0" w:color="002060"/>
                    <w:bottom w:val="nil"/>
                    <w:right w:val="nil"/>
                  </w:tcBorders>
                  <w:shd w:val="clear" w:color="auto" w:fill="F2F2EE"/>
                  <w:tcMar>
                    <w:top w:w="15" w:type="dxa"/>
                    <w:left w:w="108" w:type="dxa"/>
                    <w:bottom w:w="0" w:type="dxa"/>
                    <w:right w:w="108" w:type="dxa"/>
                  </w:tcMar>
                  <w:hideMark/>
                </w:tcPr>
                <w:p w14:paraId="44F058FD" w14:textId="77777777" w:rsidR="00472B83" w:rsidRPr="00472B83" w:rsidRDefault="00472B83" w:rsidP="00472B83">
                  <w:pPr>
                    <w:spacing w:after="0" w:line="240" w:lineRule="auto"/>
                    <w:jc w:val="both"/>
                    <w:rPr>
                      <w:color w:val="1B193E"/>
                      <w:sz w:val="24"/>
                      <w:szCs w:val="24"/>
                      <w:lang w:val="en-US"/>
                    </w:rPr>
                  </w:pPr>
                  <w:r w:rsidRPr="00472B83">
                    <w:rPr>
                      <w:b/>
                      <w:bCs/>
                      <w:color w:val="1B193E"/>
                      <w:sz w:val="24"/>
                      <w:szCs w:val="24"/>
                    </w:rPr>
                    <w:t>European Agricultural Fund for Rural Development (EFRD)</w:t>
                  </w:r>
                </w:p>
              </w:tc>
              <w:tc>
                <w:tcPr>
                  <w:tcW w:w="1140" w:type="dxa"/>
                  <w:tcBorders>
                    <w:top w:val="nil"/>
                    <w:left w:val="nil"/>
                    <w:bottom w:val="nil"/>
                    <w:right w:val="single" w:sz="8" w:space="0" w:color="002060"/>
                  </w:tcBorders>
                  <w:shd w:val="clear" w:color="auto" w:fill="F2F2EE"/>
                  <w:tcMar>
                    <w:top w:w="15" w:type="dxa"/>
                    <w:left w:w="108" w:type="dxa"/>
                    <w:bottom w:w="0" w:type="dxa"/>
                    <w:right w:w="108" w:type="dxa"/>
                  </w:tcMar>
                  <w:hideMark/>
                </w:tcPr>
                <w:p w14:paraId="5392BA40" w14:textId="77777777" w:rsidR="00472B83" w:rsidRPr="00472B83" w:rsidRDefault="00472B83" w:rsidP="00472B83">
                  <w:pPr>
                    <w:spacing w:after="0" w:line="240" w:lineRule="auto"/>
                    <w:jc w:val="both"/>
                    <w:rPr>
                      <w:color w:val="1B193E"/>
                      <w:sz w:val="24"/>
                      <w:szCs w:val="24"/>
                      <w:lang w:val="it-IT"/>
                    </w:rPr>
                  </w:pPr>
                  <w:r w:rsidRPr="00472B83">
                    <w:rPr>
                      <w:color w:val="1B193E"/>
                      <w:sz w:val="24"/>
                      <w:szCs w:val="24"/>
                    </w:rPr>
                    <w:t>87.4</w:t>
                  </w:r>
                </w:p>
              </w:tc>
            </w:tr>
            <w:tr w:rsidR="00472B83" w:rsidRPr="00472B83" w14:paraId="38190312" w14:textId="77777777" w:rsidTr="00472B83">
              <w:trPr>
                <w:trHeight w:val="110"/>
              </w:trPr>
              <w:tc>
                <w:tcPr>
                  <w:tcW w:w="7860" w:type="dxa"/>
                  <w:tcBorders>
                    <w:top w:val="nil"/>
                    <w:left w:val="single" w:sz="8" w:space="0" w:color="002060"/>
                    <w:bottom w:val="nil"/>
                    <w:right w:val="nil"/>
                  </w:tcBorders>
                  <w:shd w:val="clear" w:color="auto" w:fill="F6AA07"/>
                  <w:tcMar>
                    <w:top w:w="15" w:type="dxa"/>
                    <w:left w:w="108" w:type="dxa"/>
                    <w:bottom w:w="0" w:type="dxa"/>
                    <w:right w:w="108" w:type="dxa"/>
                  </w:tcMar>
                  <w:hideMark/>
                </w:tcPr>
                <w:p w14:paraId="7F6670CF" w14:textId="77777777" w:rsidR="00472B83" w:rsidRPr="00472B83" w:rsidRDefault="00472B83" w:rsidP="00472B83">
                  <w:pPr>
                    <w:spacing w:after="0" w:line="240" w:lineRule="auto"/>
                    <w:jc w:val="both"/>
                    <w:rPr>
                      <w:color w:val="1B193E"/>
                      <w:sz w:val="24"/>
                      <w:szCs w:val="24"/>
                      <w:lang w:val="it-IT"/>
                    </w:rPr>
                  </w:pPr>
                  <w:r w:rsidRPr="00472B83">
                    <w:rPr>
                      <w:b/>
                      <w:bCs/>
                      <w:color w:val="1B193E"/>
                      <w:sz w:val="24"/>
                      <w:szCs w:val="24"/>
                    </w:rPr>
                    <w:t>New and reinforced priorities</w:t>
                  </w:r>
                </w:p>
              </w:tc>
              <w:tc>
                <w:tcPr>
                  <w:tcW w:w="1140" w:type="dxa"/>
                  <w:tcBorders>
                    <w:top w:val="nil"/>
                    <w:left w:val="nil"/>
                    <w:bottom w:val="nil"/>
                    <w:right w:val="single" w:sz="8" w:space="0" w:color="002060"/>
                  </w:tcBorders>
                  <w:shd w:val="clear" w:color="auto" w:fill="F6AA07"/>
                  <w:tcMar>
                    <w:top w:w="15" w:type="dxa"/>
                    <w:left w:w="108" w:type="dxa"/>
                    <w:bottom w:w="0" w:type="dxa"/>
                    <w:right w:w="108" w:type="dxa"/>
                  </w:tcMar>
                  <w:hideMark/>
                </w:tcPr>
                <w:p w14:paraId="1802A24C" w14:textId="77777777" w:rsidR="00472B83" w:rsidRPr="00472B83" w:rsidRDefault="00472B83" w:rsidP="00472B83">
                  <w:pPr>
                    <w:spacing w:after="0" w:line="240" w:lineRule="auto"/>
                    <w:jc w:val="both"/>
                    <w:rPr>
                      <w:color w:val="1B193E"/>
                      <w:sz w:val="24"/>
                      <w:szCs w:val="24"/>
                      <w:lang w:val="it-IT"/>
                    </w:rPr>
                  </w:pPr>
                  <w:r w:rsidRPr="00472B83">
                    <w:rPr>
                      <w:b/>
                      <w:bCs/>
                      <w:color w:val="1B193E"/>
                      <w:sz w:val="24"/>
                      <w:szCs w:val="24"/>
                    </w:rPr>
                    <w:t>377.3</w:t>
                  </w:r>
                </w:p>
              </w:tc>
            </w:tr>
            <w:tr w:rsidR="00472B83" w:rsidRPr="00472B83" w14:paraId="3FB051B2" w14:textId="77777777" w:rsidTr="00472B83">
              <w:trPr>
                <w:trHeight w:val="110"/>
              </w:trPr>
              <w:tc>
                <w:tcPr>
                  <w:tcW w:w="7860" w:type="dxa"/>
                  <w:tcBorders>
                    <w:top w:val="nil"/>
                    <w:left w:val="single" w:sz="8" w:space="0" w:color="002060"/>
                    <w:bottom w:val="nil"/>
                    <w:right w:val="nil"/>
                  </w:tcBorders>
                  <w:shd w:val="clear" w:color="auto" w:fill="FEF5EF"/>
                  <w:tcMar>
                    <w:top w:w="15" w:type="dxa"/>
                    <w:left w:w="108" w:type="dxa"/>
                    <w:bottom w:w="0" w:type="dxa"/>
                    <w:right w:w="108" w:type="dxa"/>
                  </w:tcMar>
                  <w:hideMark/>
                </w:tcPr>
                <w:p w14:paraId="32978BA1" w14:textId="77777777" w:rsidR="00472B83" w:rsidRPr="00472B83" w:rsidRDefault="00472B83" w:rsidP="00472B83">
                  <w:pPr>
                    <w:spacing w:after="0" w:line="240" w:lineRule="auto"/>
                    <w:jc w:val="both"/>
                    <w:rPr>
                      <w:color w:val="1B193E"/>
                      <w:sz w:val="24"/>
                      <w:szCs w:val="24"/>
                      <w:lang w:val="it-IT"/>
                    </w:rPr>
                  </w:pPr>
                  <w:r w:rsidRPr="00472B83">
                    <w:rPr>
                      <w:b/>
                      <w:bCs/>
                      <w:color w:val="1B193E"/>
                      <w:sz w:val="24"/>
                      <w:szCs w:val="24"/>
                    </w:rPr>
                    <w:t>Horizon Europe</w:t>
                  </w:r>
                </w:p>
              </w:tc>
              <w:tc>
                <w:tcPr>
                  <w:tcW w:w="1140" w:type="dxa"/>
                  <w:tcBorders>
                    <w:top w:val="nil"/>
                    <w:left w:val="nil"/>
                    <w:bottom w:val="nil"/>
                    <w:right w:val="single" w:sz="8" w:space="0" w:color="002060"/>
                  </w:tcBorders>
                  <w:shd w:val="clear" w:color="auto" w:fill="FEF5EF"/>
                  <w:tcMar>
                    <w:top w:w="15" w:type="dxa"/>
                    <w:left w:w="108" w:type="dxa"/>
                    <w:bottom w:w="0" w:type="dxa"/>
                    <w:right w:w="108" w:type="dxa"/>
                  </w:tcMar>
                  <w:hideMark/>
                </w:tcPr>
                <w:p w14:paraId="7AD45AE7" w14:textId="77777777" w:rsidR="00472B83" w:rsidRPr="00472B83" w:rsidRDefault="00472B83" w:rsidP="00472B83">
                  <w:pPr>
                    <w:spacing w:after="0" w:line="240" w:lineRule="auto"/>
                    <w:jc w:val="both"/>
                    <w:rPr>
                      <w:color w:val="1B193E"/>
                      <w:sz w:val="24"/>
                      <w:szCs w:val="24"/>
                      <w:lang w:val="it-IT"/>
                    </w:rPr>
                  </w:pPr>
                  <w:r w:rsidRPr="00472B83">
                    <w:rPr>
                      <w:color w:val="1B193E"/>
                      <w:sz w:val="24"/>
                      <w:szCs w:val="24"/>
                    </w:rPr>
                    <w:t>86.1</w:t>
                  </w:r>
                </w:p>
              </w:tc>
            </w:tr>
            <w:tr w:rsidR="00472B83" w:rsidRPr="00472B83" w14:paraId="16069877" w14:textId="77777777" w:rsidTr="00472B83">
              <w:trPr>
                <w:trHeight w:val="110"/>
              </w:trPr>
              <w:tc>
                <w:tcPr>
                  <w:tcW w:w="7860" w:type="dxa"/>
                  <w:tcBorders>
                    <w:top w:val="nil"/>
                    <w:left w:val="single" w:sz="8" w:space="0" w:color="002060"/>
                    <w:bottom w:val="nil"/>
                    <w:right w:val="nil"/>
                  </w:tcBorders>
                  <w:shd w:val="clear" w:color="auto" w:fill="FEF5EF"/>
                  <w:tcMar>
                    <w:top w:w="15" w:type="dxa"/>
                    <w:left w:w="108" w:type="dxa"/>
                    <w:bottom w:w="0" w:type="dxa"/>
                    <w:right w:w="108" w:type="dxa"/>
                  </w:tcMar>
                  <w:hideMark/>
                </w:tcPr>
                <w:p w14:paraId="6A3AE437" w14:textId="77777777" w:rsidR="00472B83" w:rsidRPr="00472B83" w:rsidRDefault="00472B83" w:rsidP="00472B83">
                  <w:pPr>
                    <w:spacing w:after="0" w:line="240" w:lineRule="auto"/>
                    <w:jc w:val="both"/>
                    <w:rPr>
                      <w:color w:val="1B193E"/>
                      <w:sz w:val="24"/>
                      <w:szCs w:val="24"/>
                      <w:lang w:val="en-US"/>
                    </w:rPr>
                  </w:pPr>
                  <w:r w:rsidRPr="00472B83">
                    <w:rPr>
                      <w:b/>
                      <w:bCs/>
                      <w:color w:val="1B193E"/>
                      <w:sz w:val="24"/>
                      <w:szCs w:val="24"/>
                    </w:rPr>
                    <w:t xml:space="preserve">Neighbourhood, </w:t>
                  </w:r>
                  <w:proofErr w:type="gramStart"/>
                  <w:r w:rsidRPr="00472B83">
                    <w:rPr>
                      <w:b/>
                      <w:bCs/>
                      <w:color w:val="1B193E"/>
                      <w:sz w:val="24"/>
                      <w:szCs w:val="24"/>
                    </w:rPr>
                    <w:t>development</w:t>
                  </w:r>
                  <w:proofErr w:type="gramEnd"/>
                  <w:r w:rsidRPr="00472B83">
                    <w:rPr>
                      <w:b/>
                      <w:bCs/>
                      <w:color w:val="1B193E"/>
                      <w:sz w:val="24"/>
                      <w:szCs w:val="24"/>
                    </w:rPr>
                    <w:t xml:space="preserve"> and international Cooperation Instruments</w:t>
                  </w:r>
                </w:p>
              </w:tc>
              <w:tc>
                <w:tcPr>
                  <w:tcW w:w="1140" w:type="dxa"/>
                  <w:tcBorders>
                    <w:top w:val="nil"/>
                    <w:left w:val="nil"/>
                    <w:bottom w:val="nil"/>
                    <w:right w:val="single" w:sz="8" w:space="0" w:color="002060"/>
                  </w:tcBorders>
                  <w:shd w:val="clear" w:color="auto" w:fill="FEF5EF"/>
                  <w:tcMar>
                    <w:top w:w="15" w:type="dxa"/>
                    <w:left w:w="108" w:type="dxa"/>
                    <w:bottom w:w="0" w:type="dxa"/>
                    <w:right w:w="108" w:type="dxa"/>
                  </w:tcMar>
                  <w:hideMark/>
                </w:tcPr>
                <w:p w14:paraId="705207EA" w14:textId="77777777" w:rsidR="00472B83" w:rsidRPr="00472B83" w:rsidRDefault="00472B83" w:rsidP="00472B83">
                  <w:pPr>
                    <w:spacing w:after="0" w:line="240" w:lineRule="auto"/>
                    <w:jc w:val="both"/>
                    <w:rPr>
                      <w:color w:val="1B193E"/>
                      <w:sz w:val="24"/>
                      <w:szCs w:val="24"/>
                      <w:lang w:val="it-IT"/>
                    </w:rPr>
                  </w:pPr>
                  <w:r w:rsidRPr="00472B83">
                    <w:rPr>
                      <w:color w:val="1B193E"/>
                      <w:sz w:val="24"/>
                      <w:szCs w:val="24"/>
                    </w:rPr>
                    <w:t>79.5</w:t>
                  </w:r>
                </w:p>
              </w:tc>
            </w:tr>
            <w:tr w:rsidR="00472B83" w:rsidRPr="00472B83" w14:paraId="00393869" w14:textId="77777777" w:rsidTr="00472B83">
              <w:trPr>
                <w:trHeight w:val="110"/>
              </w:trPr>
              <w:tc>
                <w:tcPr>
                  <w:tcW w:w="7860" w:type="dxa"/>
                  <w:tcBorders>
                    <w:top w:val="nil"/>
                    <w:left w:val="single" w:sz="8" w:space="0" w:color="002060"/>
                    <w:bottom w:val="nil"/>
                    <w:right w:val="nil"/>
                  </w:tcBorders>
                  <w:shd w:val="clear" w:color="auto" w:fill="FEF5EF"/>
                  <w:tcMar>
                    <w:top w:w="15" w:type="dxa"/>
                    <w:left w:w="108" w:type="dxa"/>
                    <w:bottom w:w="0" w:type="dxa"/>
                    <w:right w:w="108" w:type="dxa"/>
                  </w:tcMar>
                  <w:hideMark/>
                </w:tcPr>
                <w:p w14:paraId="1613DBD5" w14:textId="77777777" w:rsidR="00472B83" w:rsidRPr="00472B83" w:rsidRDefault="00472B83" w:rsidP="00472B83">
                  <w:pPr>
                    <w:spacing w:after="0" w:line="240" w:lineRule="auto"/>
                    <w:jc w:val="both"/>
                    <w:rPr>
                      <w:color w:val="1B193E"/>
                      <w:sz w:val="24"/>
                      <w:szCs w:val="24"/>
                      <w:lang w:val="it-IT"/>
                    </w:rPr>
                  </w:pPr>
                  <w:r w:rsidRPr="00472B83">
                    <w:rPr>
                      <w:b/>
                      <w:bCs/>
                      <w:color w:val="1B193E"/>
                      <w:sz w:val="24"/>
                      <w:szCs w:val="24"/>
                    </w:rPr>
                    <w:lastRenderedPageBreak/>
                    <w:t>Connecting Europe Facility</w:t>
                  </w:r>
                </w:p>
              </w:tc>
              <w:tc>
                <w:tcPr>
                  <w:tcW w:w="1140" w:type="dxa"/>
                  <w:tcBorders>
                    <w:top w:val="nil"/>
                    <w:left w:val="nil"/>
                    <w:bottom w:val="nil"/>
                    <w:right w:val="single" w:sz="8" w:space="0" w:color="002060"/>
                  </w:tcBorders>
                  <w:shd w:val="clear" w:color="auto" w:fill="FEF5EF"/>
                  <w:tcMar>
                    <w:top w:w="15" w:type="dxa"/>
                    <w:left w:w="108" w:type="dxa"/>
                    <w:bottom w:w="0" w:type="dxa"/>
                    <w:right w:w="108" w:type="dxa"/>
                  </w:tcMar>
                  <w:hideMark/>
                </w:tcPr>
                <w:p w14:paraId="12E5429D" w14:textId="77777777" w:rsidR="00472B83" w:rsidRPr="00472B83" w:rsidRDefault="00472B83" w:rsidP="00472B83">
                  <w:pPr>
                    <w:spacing w:after="0" w:line="240" w:lineRule="auto"/>
                    <w:jc w:val="both"/>
                    <w:rPr>
                      <w:color w:val="1B193E"/>
                      <w:sz w:val="24"/>
                      <w:szCs w:val="24"/>
                      <w:lang w:val="it-IT"/>
                    </w:rPr>
                  </w:pPr>
                  <w:r w:rsidRPr="00472B83">
                    <w:rPr>
                      <w:color w:val="1B193E"/>
                      <w:sz w:val="24"/>
                      <w:szCs w:val="24"/>
                    </w:rPr>
                    <w:t>20.7</w:t>
                  </w:r>
                </w:p>
              </w:tc>
            </w:tr>
            <w:tr w:rsidR="00472B83" w:rsidRPr="00472B83" w14:paraId="1FCAF317" w14:textId="77777777" w:rsidTr="00472B83">
              <w:trPr>
                <w:trHeight w:val="110"/>
              </w:trPr>
              <w:tc>
                <w:tcPr>
                  <w:tcW w:w="7860" w:type="dxa"/>
                  <w:tcBorders>
                    <w:top w:val="nil"/>
                    <w:left w:val="single" w:sz="8" w:space="0" w:color="002060"/>
                    <w:bottom w:val="nil"/>
                    <w:right w:val="nil"/>
                  </w:tcBorders>
                  <w:shd w:val="clear" w:color="auto" w:fill="FEF5EF"/>
                  <w:tcMar>
                    <w:top w:w="15" w:type="dxa"/>
                    <w:left w:w="108" w:type="dxa"/>
                    <w:bottom w:w="0" w:type="dxa"/>
                    <w:right w:w="108" w:type="dxa"/>
                  </w:tcMar>
                  <w:hideMark/>
                </w:tcPr>
                <w:p w14:paraId="2E35D08A" w14:textId="77777777" w:rsidR="00472B83" w:rsidRPr="00472B83" w:rsidRDefault="00472B83" w:rsidP="00472B83">
                  <w:pPr>
                    <w:spacing w:after="0" w:line="240" w:lineRule="auto"/>
                    <w:jc w:val="both"/>
                    <w:rPr>
                      <w:color w:val="1B193E"/>
                      <w:sz w:val="24"/>
                      <w:szCs w:val="24"/>
                      <w:lang w:val="it-IT"/>
                    </w:rPr>
                  </w:pPr>
                  <w:r w:rsidRPr="00472B83">
                    <w:rPr>
                      <w:b/>
                      <w:bCs/>
                      <w:color w:val="1B193E"/>
                      <w:sz w:val="24"/>
                      <w:szCs w:val="24"/>
                    </w:rPr>
                    <w:t>InvestEU</w:t>
                  </w:r>
                </w:p>
              </w:tc>
              <w:tc>
                <w:tcPr>
                  <w:tcW w:w="1140" w:type="dxa"/>
                  <w:tcBorders>
                    <w:top w:val="nil"/>
                    <w:left w:val="nil"/>
                    <w:bottom w:val="nil"/>
                    <w:right w:val="single" w:sz="8" w:space="0" w:color="002060"/>
                  </w:tcBorders>
                  <w:shd w:val="clear" w:color="auto" w:fill="FEF5EF"/>
                  <w:tcMar>
                    <w:top w:w="15" w:type="dxa"/>
                    <w:left w:w="108" w:type="dxa"/>
                    <w:bottom w:w="0" w:type="dxa"/>
                    <w:right w:w="108" w:type="dxa"/>
                  </w:tcMar>
                  <w:hideMark/>
                </w:tcPr>
                <w:p w14:paraId="618E010B" w14:textId="77777777" w:rsidR="00472B83" w:rsidRPr="00472B83" w:rsidRDefault="00472B83" w:rsidP="00472B83">
                  <w:pPr>
                    <w:spacing w:after="0" w:line="240" w:lineRule="auto"/>
                    <w:jc w:val="both"/>
                    <w:rPr>
                      <w:color w:val="1B193E"/>
                      <w:sz w:val="24"/>
                      <w:szCs w:val="24"/>
                      <w:lang w:val="it-IT"/>
                    </w:rPr>
                  </w:pPr>
                  <w:r w:rsidRPr="00472B83">
                    <w:rPr>
                      <w:color w:val="1B193E"/>
                      <w:sz w:val="24"/>
                      <w:szCs w:val="24"/>
                    </w:rPr>
                    <w:t>3</w:t>
                  </w:r>
                </w:p>
              </w:tc>
            </w:tr>
            <w:tr w:rsidR="00472B83" w:rsidRPr="00472B83" w14:paraId="5195C800" w14:textId="77777777" w:rsidTr="00472B83">
              <w:trPr>
                <w:trHeight w:val="110"/>
              </w:trPr>
              <w:tc>
                <w:tcPr>
                  <w:tcW w:w="7860" w:type="dxa"/>
                  <w:tcBorders>
                    <w:top w:val="nil"/>
                    <w:left w:val="single" w:sz="8" w:space="0" w:color="002060"/>
                    <w:bottom w:val="nil"/>
                    <w:right w:val="nil"/>
                  </w:tcBorders>
                  <w:shd w:val="clear" w:color="auto" w:fill="FEF5EF"/>
                  <w:tcMar>
                    <w:top w:w="15" w:type="dxa"/>
                    <w:left w:w="108" w:type="dxa"/>
                    <w:bottom w:w="0" w:type="dxa"/>
                    <w:right w:w="108" w:type="dxa"/>
                  </w:tcMar>
                  <w:hideMark/>
                </w:tcPr>
                <w:p w14:paraId="47DC8901" w14:textId="77777777" w:rsidR="00472B83" w:rsidRPr="00472B83" w:rsidRDefault="00472B83" w:rsidP="00472B83">
                  <w:pPr>
                    <w:spacing w:after="0" w:line="240" w:lineRule="auto"/>
                    <w:jc w:val="both"/>
                    <w:rPr>
                      <w:color w:val="1B193E"/>
                      <w:sz w:val="24"/>
                      <w:szCs w:val="24"/>
                      <w:lang w:val="it-IT"/>
                    </w:rPr>
                  </w:pPr>
                  <w:r w:rsidRPr="00472B83">
                    <w:rPr>
                      <w:b/>
                      <w:bCs/>
                      <w:color w:val="1B193E"/>
                      <w:sz w:val="24"/>
                      <w:szCs w:val="24"/>
                    </w:rPr>
                    <w:t>European Space Programme</w:t>
                  </w:r>
                </w:p>
              </w:tc>
              <w:tc>
                <w:tcPr>
                  <w:tcW w:w="1140" w:type="dxa"/>
                  <w:tcBorders>
                    <w:top w:val="nil"/>
                    <w:left w:val="nil"/>
                    <w:bottom w:val="nil"/>
                    <w:right w:val="single" w:sz="8" w:space="0" w:color="002060"/>
                  </w:tcBorders>
                  <w:shd w:val="clear" w:color="auto" w:fill="FEF5EF"/>
                  <w:tcMar>
                    <w:top w:w="15" w:type="dxa"/>
                    <w:left w:w="108" w:type="dxa"/>
                    <w:bottom w:w="0" w:type="dxa"/>
                    <w:right w:w="108" w:type="dxa"/>
                  </w:tcMar>
                  <w:hideMark/>
                </w:tcPr>
                <w:p w14:paraId="7280C86C" w14:textId="77777777" w:rsidR="00472B83" w:rsidRPr="00472B83" w:rsidRDefault="00472B83" w:rsidP="00472B83">
                  <w:pPr>
                    <w:spacing w:after="0" w:line="240" w:lineRule="auto"/>
                    <w:jc w:val="both"/>
                    <w:rPr>
                      <w:color w:val="1B193E"/>
                      <w:sz w:val="24"/>
                      <w:szCs w:val="24"/>
                      <w:lang w:val="it-IT"/>
                    </w:rPr>
                  </w:pPr>
                  <w:r w:rsidRPr="00472B83">
                    <w:rPr>
                      <w:color w:val="1B193E"/>
                      <w:sz w:val="24"/>
                      <w:szCs w:val="24"/>
                    </w:rPr>
                    <w:t>14.9</w:t>
                  </w:r>
                </w:p>
              </w:tc>
            </w:tr>
            <w:tr w:rsidR="00472B83" w:rsidRPr="00472B83" w14:paraId="1697D0E9" w14:textId="77777777" w:rsidTr="00472B83">
              <w:trPr>
                <w:trHeight w:val="110"/>
              </w:trPr>
              <w:tc>
                <w:tcPr>
                  <w:tcW w:w="7860" w:type="dxa"/>
                  <w:tcBorders>
                    <w:top w:val="nil"/>
                    <w:left w:val="single" w:sz="8" w:space="0" w:color="002060"/>
                    <w:bottom w:val="nil"/>
                    <w:right w:val="nil"/>
                  </w:tcBorders>
                  <w:shd w:val="clear" w:color="auto" w:fill="FEF5EF"/>
                  <w:tcMar>
                    <w:top w:w="15" w:type="dxa"/>
                    <w:left w:w="108" w:type="dxa"/>
                    <w:bottom w:w="0" w:type="dxa"/>
                    <w:right w:w="108" w:type="dxa"/>
                  </w:tcMar>
                  <w:hideMark/>
                </w:tcPr>
                <w:p w14:paraId="7A269012" w14:textId="77777777" w:rsidR="00472B83" w:rsidRPr="00472B83" w:rsidRDefault="00472B83" w:rsidP="00472B83">
                  <w:pPr>
                    <w:spacing w:after="0" w:line="240" w:lineRule="auto"/>
                    <w:jc w:val="both"/>
                    <w:rPr>
                      <w:color w:val="1B193E"/>
                      <w:sz w:val="24"/>
                      <w:szCs w:val="24"/>
                      <w:lang w:val="it-IT"/>
                    </w:rPr>
                  </w:pPr>
                  <w:r w:rsidRPr="00472B83">
                    <w:rPr>
                      <w:b/>
                      <w:bCs/>
                      <w:color w:val="1B193E"/>
                      <w:sz w:val="24"/>
                      <w:szCs w:val="24"/>
                    </w:rPr>
                    <w:t>Digital Europe Programme</w:t>
                  </w:r>
                </w:p>
              </w:tc>
              <w:tc>
                <w:tcPr>
                  <w:tcW w:w="1140" w:type="dxa"/>
                  <w:tcBorders>
                    <w:top w:val="nil"/>
                    <w:left w:val="nil"/>
                    <w:bottom w:val="nil"/>
                    <w:right w:val="single" w:sz="8" w:space="0" w:color="002060"/>
                  </w:tcBorders>
                  <w:shd w:val="clear" w:color="auto" w:fill="FEF5EF"/>
                  <w:tcMar>
                    <w:top w:w="15" w:type="dxa"/>
                    <w:left w:w="108" w:type="dxa"/>
                    <w:bottom w:w="0" w:type="dxa"/>
                    <w:right w:w="108" w:type="dxa"/>
                  </w:tcMar>
                  <w:hideMark/>
                </w:tcPr>
                <w:p w14:paraId="34720E35" w14:textId="77777777" w:rsidR="00472B83" w:rsidRPr="00472B83" w:rsidRDefault="00472B83" w:rsidP="00472B83">
                  <w:pPr>
                    <w:spacing w:after="0" w:line="240" w:lineRule="auto"/>
                    <w:jc w:val="both"/>
                    <w:rPr>
                      <w:color w:val="1B193E"/>
                      <w:sz w:val="24"/>
                      <w:szCs w:val="24"/>
                      <w:lang w:val="it-IT"/>
                    </w:rPr>
                  </w:pPr>
                  <w:r w:rsidRPr="00472B83">
                    <w:rPr>
                      <w:color w:val="1B193E"/>
                      <w:sz w:val="24"/>
                      <w:szCs w:val="24"/>
                    </w:rPr>
                    <w:t>7.6</w:t>
                  </w:r>
                </w:p>
              </w:tc>
            </w:tr>
            <w:tr w:rsidR="00472B83" w:rsidRPr="00472B83" w14:paraId="4D63B545" w14:textId="77777777" w:rsidTr="00472B83">
              <w:trPr>
                <w:trHeight w:val="110"/>
              </w:trPr>
              <w:tc>
                <w:tcPr>
                  <w:tcW w:w="7860" w:type="dxa"/>
                  <w:tcBorders>
                    <w:top w:val="nil"/>
                    <w:left w:val="single" w:sz="8" w:space="0" w:color="002060"/>
                    <w:bottom w:val="nil"/>
                    <w:right w:val="nil"/>
                  </w:tcBorders>
                  <w:shd w:val="clear" w:color="auto" w:fill="FEF5EF"/>
                  <w:tcMar>
                    <w:top w:w="15" w:type="dxa"/>
                    <w:left w:w="108" w:type="dxa"/>
                    <w:bottom w:w="0" w:type="dxa"/>
                    <w:right w:w="108" w:type="dxa"/>
                  </w:tcMar>
                  <w:hideMark/>
                </w:tcPr>
                <w:p w14:paraId="59364353" w14:textId="77777777" w:rsidR="00472B83" w:rsidRPr="00472B83" w:rsidRDefault="00472B83" w:rsidP="00472B83">
                  <w:pPr>
                    <w:spacing w:after="0" w:line="240" w:lineRule="auto"/>
                    <w:jc w:val="both"/>
                    <w:rPr>
                      <w:color w:val="1B193E"/>
                      <w:sz w:val="24"/>
                      <w:szCs w:val="24"/>
                      <w:lang w:val="it-IT"/>
                    </w:rPr>
                  </w:pPr>
                  <w:r w:rsidRPr="00472B83">
                    <w:rPr>
                      <w:b/>
                      <w:bCs/>
                      <w:color w:val="1B193E"/>
                      <w:sz w:val="24"/>
                      <w:szCs w:val="24"/>
                    </w:rPr>
                    <w:t>Single Market Programme</w:t>
                  </w:r>
                </w:p>
              </w:tc>
              <w:tc>
                <w:tcPr>
                  <w:tcW w:w="1140" w:type="dxa"/>
                  <w:tcBorders>
                    <w:top w:val="nil"/>
                    <w:left w:val="nil"/>
                    <w:bottom w:val="nil"/>
                    <w:right w:val="single" w:sz="8" w:space="0" w:color="002060"/>
                  </w:tcBorders>
                  <w:shd w:val="clear" w:color="auto" w:fill="FEF5EF"/>
                  <w:tcMar>
                    <w:top w:w="15" w:type="dxa"/>
                    <w:left w:w="108" w:type="dxa"/>
                    <w:bottom w:w="0" w:type="dxa"/>
                    <w:right w:w="108" w:type="dxa"/>
                  </w:tcMar>
                  <w:hideMark/>
                </w:tcPr>
                <w:p w14:paraId="11C1A856" w14:textId="77777777" w:rsidR="00472B83" w:rsidRPr="00472B83" w:rsidRDefault="00472B83" w:rsidP="00472B83">
                  <w:pPr>
                    <w:spacing w:after="0" w:line="240" w:lineRule="auto"/>
                    <w:jc w:val="both"/>
                    <w:rPr>
                      <w:color w:val="1B193E"/>
                      <w:sz w:val="24"/>
                      <w:szCs w:val="24"/>
                      <w:lang w:val="it-IT"/>
                    </w:rPr>
                  </w:pPr>
                  <w:r w:rsidRPr="00472B83">
                    <w:rPr>
                      <w:color w:val="1B193E"/>
                      <w:sz w:val="24"/>
                      <w:szCs w:val="24"/>
                    </w:rPr>
                    <w:t>4.2</w:t>
                  </w:r>
                </w:p>
              </w:tc>
            </w:tr>
            <w:tr w:rsidR="00472B83" w:rsidRPr="00472B83" w14:paraId="7F816239" w14:textId="77777777" w:rsidTr="00472B83">
              <w:trPr>
                <w:trHeight w:val="110"/>
              </w:trPr>
              <w:tc>
                <w:tcPr>
                  <w:tcW w:w="7860" w:type="dxa"/>
                  <w:tcBorders>
                    <w:top w:val="nil"/>
                    <w:left w:val="single" w:sz="8" w:space="0" w:color="002060"/>
                    <w:bottom w:val="nil"/>
                    <w:right w:val="nil"/>
                  </w:tcBorders>
                  <w:shd w:val="clear" w:color="auto" w:fill="FEF5EF"/>
                  <w:tcMar>
                    <w:top w:w="15" w:type="dxa"/>
                    <w:left w:w="108" w:type="dxa"/>
                    <w:bottom w:w="0" w:type="dxa"/>
                    <w:right w:w="108" w:type="dxa"/>
                  </w:tcMar>
                  <w:hideMark/>
                </w:tcPr>
                <w:p w14:paraId="052E0398" w14:textId="77777777" w:rsidR="00472B83" w:rsidRPr="00472B83" w:rsidRDefault="00472B83" w:rsidP="00472B83">
                  <w:pPr>
                    <w:spacing w:after="0" w:line="240" w:lineRule="auto"/>
                    <w:jc w:val="both"/>
                    <w:rPr>
                      <w:color w:val="1B193E"/>
                      <w:sz w:val="24"/>
                      <w:szCs w:val="24"/>
                      <w:lang w:val="it-IT"/>
                    </w:rPr>
                  </w:pPr>
                  <w:r w:rsidRPr="00472B83">
                    <w:rPr>
                      <w:b/>
                      <w:bCs/>
                      <w:color w:val="1B193E"/>
                      <w:sz w:val="24"/>
                      <w:szCs w:val="24"/>
                    </w:rPr>
                    <w:t>Justice, Rights &amp; Values</w:t>
                  </w:r>
                </w:p>
              </w:tc>
              <w:tc>
                <w:tcPr>
                  <w:tcW w:w="1140" w:type="dxa"/>
                  <w:tcBorders>
                    <w:top w:val="nil"/>
                    <w:left w:val="nil"/>
                    <w:bottom w:val="nil"/>
                    <w:right w:val="single" w:sz="8" w:space="0" w:color="002060"/>
                  </w:tcBorders>
                  <w:shd w:val="clear" w:color="auto" w:fill="FEF5EF"/>
                  <w:tcMar>
                    <w:top w:w="15" w:type="dxa"/>
                    <w:left w:w="108" w:type="dxa"/>
                    <w:bottom w:w="0" w:type="dxa"/>
                    <w:right w:w="108" w:type="dxa"/>
                  </w:tcMar>
                  <w:hideMark/>
                </w:tcPr>
                <w:p w14:paraId="514C846E" w14:textId="77777777" w:rsidR="00472B83" w:rsidRPr="00472B83" w:rsidRDefault="00472B83" w:rsidP="00472B83">
                  <w:pPr>
                    <w:spacing w:after="0" w:line="240" w:lineRule="auto"/>
                    <w:jc w:val="both"/>
                    <w:rPr>
                      <w:color w:val="1B193E"/>
                      <w:sz w:val="24"/>
                      <w:szCs w:val="24"/>
                      <w:lang w:val="it-IT"/>
                    </w:rPr>
                  </w:pPr>
                  <w:r w:rsidRPr="00472B83">
                    <w:rPr>
                      <w:color w:val="1B193E"/>
                      <w:sz w:val="24"/>
                      <w:szCs w:val="24"/>
                    </w:rPr>
                    <w:t>0.9</w:t>
                  </w:r>
                </w:p>
              </w:tc>
            </w:tr>
            <w:tr w:rsidR="00472B83" w:rsidRPr="00472B83" w14:paraId="7880F6B4" w14:textId="77777777" w:rsidTr="00472B83">
              <w:trPr>
                <w:trHeight w:val="110"/>
              </w:trPr>
              <w:tc>
                <w:tcPr>
                  <w:tcW w:w="7860" w:type="dxa"/>
                  <w:tcBorders>
                    <w:top w:val="nil"/>
                    <w:left w:val="single" w:sz="8" w:space="0" w:color="002060"/>
                    <w:bottom w:val="nil"/>
                    <w:right w:val="nil"/>
                  </w:tcBorders>
                  <w:shd w:val="clear" w:color="auto" w:fill="FEF5EF"/>
                  <w:tcMar>
                    <w:top w:w="15" w:type="dxa"/>
                    <w:left w:w="108" w:type="dxa"/>
                    <w:bottom w:w="0" w:type="dxa"/>
                    <w:right w:w="108" w:type="dxa"/>
                  </w:tcMar>
                  <w:hideMark/>
                </w:tcPr>
                <w:p w14:paraId="21A224FD" w14:textId="77777777" w:rsidR="00472B83" w:rsidRPr="00472B83" w:rsidRDefault="00472B83" w:rsidP="00472B83">
                  <w:pPr>
                    <w:spacing w:after="0" w:line="240" w:lineRule="auto"/>
                    <w:jc w:val="both"/>
                    <w:rPr>
                      <w:color w:val="1B193E"/>
                      <w:sz w:val="24"/>
                      <w:szCs w:val="24"/>
                      <w:lang w:val="it-IT"/>
                    </w:rPr>
                  </w:pPr>
                  <w:r w:rsidRPr="00472B83">
                    <w:rPr>
                      <w:b/>
                      <w:bCs/>
                      <w:color w:val="1B193E"/>
                      <w:sz w:val="24"/>
                      <w:szCs w:val="24"/>
                    </w:rPr>
                    <w:t>EU4Health</w:t>
                  </w:r>
                </w:p>
              </w:tc>
              <w:tc>
                <w:tcPr>
                  <w:tcW w:w="1140" w:type="dxa"/>
                  <w:tcBorders>
                    <w:top w:val="nil"/>
                    <w:left w:val="nil"/>
                    <w:bottom w:val="nil"/>
                    <w:right w:val="single" w:sz="8" w:space="0" w:color="002060"/>
                  </w:tcBorders>
                  <w:shd w:val="clear" w:color="auto" w:fill="FEF5EF"/>
                  <w:tcMar>
                    <w:top w:w="15" w:type="dxa"/>
                    <w:left w:w="108" w:type="dxa"/>
                    <w:bottom w:w="0" w:type="dxa"/>
                    <w:right w:w="108" w:type="dxa"/>
                  </w:tcMar>
                  <w:hideMark/>
                </w:tcPr>
                <w:p w14:paraId="6471B02F" w14:textId="77777777" w:rsidR="00472B83" w:rsidRPr="00472B83" w:rsidRDefault="00472B83" w:rsidP="00472B83">
                  <w:pPr>
                    <w:spacing w:after="0" w:line="240" w:lineRule="auto"/>
                    <w:jc w:val="both"/>
                    <w:rPr>
                      <w:color w:val="1B193E"/>
                      <w:sz w:val="24"/>
                      <w:szCs w:val="24"/>
                      <w:lang w:val="it-IT"/>
                    </w:rPr>
                  </w:pPr>
                  <w:r w:rsidRPr="00472B83">
                    <w:rPr>
                      <w:color w:val="1B193E"/>
                      <w:sz w:val="24"/>
                      <w:szCs w:val="24"/>
                    </w:rPr>
                    <w:t>2.4</w:t>
                  </w:r>
                </w:p>
              </w:tc>
            </w:tr>
            <w:tr w:rsidR="00472B83" w:rsidRPr="00472B83" w14:paraId="1B5A5F7E" w14:textId="77777777" w:rsidTr="00472B83">
              <w:trPr>
                <w:trHeight w:val="110"/>
              </w:trPr>
              <w:tc>
                <w:tcPr>
                  <w:tcW w:w="7860" w:type="dxa"/>
                  <w:tcBorders>
                    <w:top w:val="nil"/>
                    <w:left w:val="single" w:sz="8" w:space="0" w:color="002060"/>
                    <w:bottom w:val="nil"/>
                    <w:right w:val="nil"/>
                  </w:tcBorders>
                  <w:shd w:val="clear" w:color="auto" w:fill="FEF5EF"/>
                  <w:tcMar>
                    <w:top w:w="15" w:type="dxa"/>
                    <w:left w:w="108" w:type="dxa"/>
                    <w:bottom w:w="0" w:type="dxa"/>
                    <w:right w:w="108" w:type="dxa"/>
                  </w:tcMar>
                  <w:hideMark/>
                </w:tcPr>
                <w:p w14:paraId="06854C5C" w14:textId="77777777" w:rsidR="00472B83" w:rsidRPr="00472B83" w:rsidRDefault="00472B83" w:rsidP="00472B83">
                  <w:pPr>
                    <w:spacing w:after="0" w:line="240" w:lineRule="auto"/>
                    <w:jc w:val="both"/>
                    <w:rPr>
                      <w:color w:val="1B193E"/>
                      <w:sz w:val="24"/>
                      <w:szCs w:val="24"/>
                      <w:lang w:val="it-IT"/>
                    </w:rPr>
                  </w:pPr>
                  <w:proofErr w:type="spellStart"/>
                  <w:r w:rsidRPr="00472B83">
                    <w:rPr>
                      <w:b/>
                      <w:bCs/>
                      <w:color w:val="1B193E"/>
                      <w:sz w:val="24"/>
                      <w:szCs w:val="24"/>
                    </w:rPr>
                    <w:t>RescEU</w:t>
                  </w:r>
                  <w:proofErr w:type="spellEnd"/>
                </w:p>
              </w:tc>
              <w:tc>
                <w:tcPr>
                  <w:tcW w:w="1140" w:type="dxa"/>
                  <w:tcBorders>
                    <w:top w:val="nil"/>
                    <w:left w:val="nil"/>
                    <w:bottom w:val="nil"/>
                    <w:right w:val="single" w:sz="8" w:space="0" w:color="002060"/>
                  </w:tcBorders>
                  <w:shd w:val="clear" w:color="auto" w:fill="FEF5EF"/>
                  <w:tcMar>
                    <w:top w:w="15" w:type="dxa"/>
                    <w:left w:w="108" w:type="dxa"/>
                    <w:bottom w:w="0" w:type="dxa"/>
                    <w:right w:w="108" w:type="dxa"/>
                  </w:tcMar>
                  <w:hideMark/>
                </w:tcPr>
                <w:p w14:paraId="42CF075D" w14:textId="77777777" w:rsidR="00472B83" w:rsidRPr="00472B83" w:rsidRDefault="00472B83" w:rsidP="00472B83">
                  <w:pPr>
                    <w:spacing w:after="0" w:line="240" w:lineRule="auto"/>
                    <w:jc w:val="both"/>
                    <w:rPr>
                      <w:color w:val="1B193E"/>
                      <w:sz w:val="24"/>
                      <w:szCs w:val="24"/>
                      <w:lang w:val="it-IT"/>
                    </w:rPr>
                  </w:pPr>
                  <w:r w:rsidRPr="00472B83">
                    <w:rPr>
                      <w:color w:val="1B193E"/>
                      <w:sz w:val="24"/>
                      <w:szCs w:val="24"/>
                    </w:rPr>
                    <w:t>1.3</w:t>
                  </w:r>
                </w:p>
              </w:tc>
            </w:tr>
            <w:tr w:rsidR="00472B83" w:rsidRPr="00472B83" w14:paraId="0F275048" w14:textId="77777777" w:rsidTr="00472B83">
              <w:trPr>
                <w:trHeight w:val="110"/>
              </w:trPr>
              <w:tc>
                <w:tcPr>
                  <w:tcW w:w="7860" w:type="dxa"/>
                  <w:tcBorders>
                    <w:top w:val="nil"/>
                    <w:left w:val="single" w:sz="8" w:space="0" w:color="002060"/>
                    <w:bottom w:val="nil"/>
                    <w:right w:val="nil"/>
                  </w:tcBorders>
                  <w:shd w:val="clear" w:color="auto" w:fill="FEF5EF"/>
                  <w:tcMar>
                    <w:top w:w="15" w:type="dxa"/>
                    <w:left w:w="108" w:type="dxa"/>
                    <w:bottom w:w="0" w:type="dxa"/>
                    <w:right w:w="108" w:type="dxa"/>
                  </w:tcMar>
                  <w:hideMark/>
                </w:tcPr>
                <w:p w14:paraId="750E1D0B" w14:textId="77777777" w:rsidR="00472B83" w:rsidRPr="00472B83" w:rsidRDefault="00472B83" w:rsidP="00472B83">
                  <w:pPr>
                    <w:spacing w:after="0" w:line="240" w:lineRule="auto"/>
                    <w:jc w:val="both"/>
                    <w:rPr>
                      <w:color w:val="1B193E"/>
                      <w:sz w:val="24"/>
                      <w:szCs w:val="24"/>
                      <w:lang w:val="it-IT"/>
                    </w:rPr>
                  </w:pPr>
                  <w:r w:rsidRPr="00472B83">
                    <w:rPr>
                      <w:b/>
                      <w:bCs/>
                      <w:color w:val="1B193E"/>
                      <w:sz w:val="24"/>
                      <w:szCs w:val="24"/>
                    </w:rPr>
                    <w:t>Creative Europe</w:t>
                  </w:r>
                </w:p>
              </w:tc>
              <w:tc>
                <w:tcPr>
                  <w:tcW w:w="1140" w:type="dxa"/>
                  <w:tcBorders>
                    <w:top w:val="nil"/>
                    <w:left w:val="nil"/>
                    <w:bottom w:val="nil"/>
                    <w:right w:val="single" w:sz="8" w:space="0" w:color="002060"/>
                  </w:tcBorders>
                  <w:shd w:val="clear" w:color="auto" w:fill="FEF5EF"/>
                  <w:tcMar>
                    <w:top w:w="15" w:type="dxa"/>
                    <w:left w:w="108" w:type="dxa"/>
                    <w:bottom w:w="0" w:type="dxa"/>
                    <w:right w:w="108" w:type="dxa"/>
                  </w:tcMar>
                  <w:hideMark/>
                </w:tcPr>
                <w:p w14:paraId="397D18A5" w14:textId="77777777" w:rsidR="00472B83" w:rsidRPr="00472B83" w:rsidRDefault="00472B83" w:rsidP="00472B83">
                  <w:pPr>
                    <w:spacing w:after="0" w:line="240" w:lineRule="auto"/>
                    <w:jc w:val="both"/>
                    <w:rPr>
                      <w:color w:val="1B193E"/>
                      <w:sz w:val="24"/>
                      <w:szCs w:val="24"/>
                      <w:lang w:val="it-IT"/>
                    </w:rPr>
                  </w:pPr>
                  <w:r w:rsidRPr="00472B83">
                    <w:rPr>
                      <w:color w:val="1B193E"/>
                      <w:sz w:val="24"/>
                      <w:szCs w:val="24"/>
                    </w:rPr>
                    <w:t>1.8</w:t>
                  </w:r>
                </w:p>
              </w:tc>
            </w:tr>
            <w:tr w:rsidR="00472B83" w:rsidRPr="00472B83" w14:paraId="70E0C2BF" w14:textId="77777777" w:rsidTr="00472B83">
              <w:trPr>
                <w:trHeight w:val="110"/>
              </w:trPr>
              <w:tc>
                <w:tcPr>
                  <w:tcW w:w="7860" w:type="dxa"/>
                  <w:tcBorders>
                    <w:top w:val="nil"/>
                    <w:left w:val="single" w:sz="8" w:space="0" w:color="002060"/>
                    <w:bottom w:val="nil"/>
                    <w:right w:val="nil"/>
                  </w:tcBorders>
                  <w:shd w:val="clear" w:color="auto" w:fill="FEF5EF"/>
                  <w:tcMar>
                    <w:top w:w="15" w:type="dxa"/>
                    <w:left w:w="108" w:type="dxa"/>
                    <w:bottom w:w="0" w:type="dxa"/>
                    <w:right w:w="108" w:type="dxa"/>
                  </w:tcMar>
                  <w:hideMark/>
                </w:tcPr>
                <w:p w14:paraId="723F8191" w14:textId="77777777" w:rsidR="00472B83" w:rsidRPr="00472B83" w:rsidRDefault="00472B83" w:rsidP="00472B83">
                  <w:pPr>
                    <w:spacing w:after="0" w:line="240" w:lineRule="auto"/>
                    <w:jc w:val="both"/>
                    <w:rPr>
                      <w:color w:val="1B193E"/>
                      <w:sz w:val="24"/>
                      <w:szCs w:val="24"/>
                      <w:lang w:val="it-IT"/>
                    </w:rPr>
                  </w:pPr>
                  <w:r w:rsidRPr="00472B83">
                    <w:rPr>
                      <w:b/>
                      <w:bCs/>
                      <w:color w:val="1B193E"/>
                      <w:sz w:val="24"/>
                      <w:szCs w:val="24"/>
                    </w:rPr>
                    <w:t>Erasmus+</w:t>
                  </w:r>
                </w:p>
              </w:tc>
              <w:tc>
                <w:tcPr>
                  <w:tcW w:w="1140" w:type="dxa"/>
                  <w:tcBorders>
                    <w:top w:val="nil"/>
                    <w:left w:val="nil"/>
                    <w:bottom w:val="nil"/>
                    <w:right w:val="single" w:sz="8" w:space="0" w:color="002060"/>
                  </w:tcBorders>
                  <w:shd w:val="clear" w:color="auto" w:fill="FEF5EF"/>
                  <w:tcMar>
                    <w:top w:w="15" w:type="dxa"/>
                    <w:left w:w="108" w:type="dxa"/>
                    <w:bottom w:w="0" w:type="dxa"/>
                    <w:right w:w="108" w:type="dxa"/>
                  </w:tcMar>
                  <w:hideMark/>
                </w:tcPr>
                <w:p w14:paraId="095A8659" w14:textId="77777777" w:rsidR="00472B83" w:rsidRPr="00472B83" w:rsidRDefault="00472B83" w:rsidP="00472B83">
                  <w:pPr>
                    <w:spacing w:after="0" w:line="240" w:lineRule="auto"/>
                    <w:jc w:val="both"/>
                    <w:rPr>
                      <w:color w:val="1B193E"/>
                      <w:sz w:val="24"/>
                      <w:szCs w:val="24"/>
                      <w:lang w:val="it-IT"/>
                    </w:rPr>
                  </w:pPr>
                  <w:r w:rsidRPr="00472B83">
                    <w:rPr>
                      <w:color w:val="1B193E"/>
                      <w:sz w:val="24"/>
                      <w:szCs w:val="24"/>
                    </w:rPr>
                    <w:t>24.6</w:t>
                  </w:r>
                </w:p>
              </w:tc>
            </w:tr>
            <w:tr w:rsidR="00472B83" w:rsidRPr="00472B83" w14:paraId="2F4D4853" w14:textId="77777777" w:rsidTr="00472B83">
              <w:trPr>
                <w:trHeight w:val="110"/>
              </w:trPr>
              <w:tc>
                <w:tcPr>
                  <w:tcW w:w="7860" w:type="dxa"/>
                  <w:tcBorders>
                    <w:top w:val="nil"/>
                    <w:left w:val="single" w:sz="8" w:space="0" w:color="002060"/>
                    <w:bottom w:val="nil"/>
                    <w:right w:val="nil"/>
                  </w:tcBorders>
                  <w:shd w:val="clear" w:color="auto" w:fill="FEF5EF"/>
                  <w:tcMar>
                    <w:top w:w="15" w:type="dxa"/>
                    <w:left w:w="108" w:type="dxa"/>
                    <w:bottom w:w="0" w:type="dxa"/>
                    <w:right w:w="108" w:type="dxa"/>
                  </w:tcMar>
                  <w:hideMark/>
                </w:tcPr>
                <w:p w14:paraId="799BFEFC" w14:textId="77777777" w:rsidR="00472B83" w:rsidRPr="00472B83" w:rsidRDefault="00472B83" w:rsidP="00472B83">
                  <w:pPr>
                    <w:spacing w:after="0" w:line="240" w:lineRule="auto"/>
                    <w:jc w:val="both"/>
                    <w:rPr>
                      <w:color w:val="1B193E"/>
                      <w:sz w:val="24"/>
                      <w:szCs w:val="24"/>
                      <w:lang w:val="it-IT"/>
                    </w:rPr>
                  </w:pPr>
                  <w:r w:rsidRPr="00472B83">
                    <w:rPr>
                      <w:b/>
                      <w:bCs/>
                      <w:color w:val="1B193E"/>
                      <w:sz w:val="24"/>
                      <w:szCs w:val="24"/>
                    </w:rPr>
                    <w:t>Humanitarian Aid</w:t>
                  </w:r>
                </w:p>
              </w:tc>
              <w:tc>
                <w:tcPr>
                  <w:tcW w:w="1140" w:type="dxa"/>
                  <w:tcBorders>
                    <w:top w:val="nil"/>
                    <w:left w:val="nil"/>
                    <w:bottom w:val="nil"/>
                    <w:right w:val="single" w:sz="8" w:space="0" w:color="002060"/>
                  </w:tcBorders>
                  <w:shd w:val="clear" w:color="auto" w:fill="FEF5EF"/>
                  <w:tcMar>
                    <w:top w:w="15" w:type="dxa"/>
                    <w:left w:w="108" w:type="dxa"/>
                    <w:bottom w:w="0" w:type="dxa"/>
                    <w:right w:w="108" w:type="dxa"/>
                  </w:tcMar>
                  <w:hideMark/>
                </w:tcPr>
                <w:p w14:paraId="7092156F" w14:textId="77777777" w:rsidR="00472B83" w:rsidRPr="00472B83" w:rsidRDefault="00472B83" w:rsidP="00472B83">
                  <w:pPr>
                    <w:spacing w:after="0" w:line="240" w:lineRule="auto"/>
                    <w:jc w:val="both"/>
                    <w:rPr>
                      <w:color w:val="1B193E"/>
                      <w:sz w:val="24"/>
                      <w:szCs w:val="24"/>
                      <w:lang w:val="it-IT"/>
                    </w:rPr>
                  </w:pPr>
                  <w:r w:rsidRPr="00472B83">
                    <w:rPr>
                      <w:color w:val="1B193E"/>
                      <w:sz w:val="24"/>
                      <w:szCs w:val="24"/>
                    </w:rPr>
                    <w:t>11.6</w:t>
                  </w:r>
                </w:p>
              </w:tc>
            </w:tr>
            <w:tr w:rsidR="00472B83" w:rsidRPr="00472B83" w14:paraId="5D107C1A" w14:textId="77777777" w:rsidTr="00472B83">
              <w:trPr>
                <w:trHeight w:val="110"/>
              </w:trPr>
              <w:tc>
                <w:tcPr>
                  <w:tcW w:w="7860" w:type="dxa"/>
                  <w:tcBorders>
                    <w:top w:val="nil"/>
                    <w:left w:val="single" w:sz="8" w:space="0" w:color="002060"/>
                    <w:bottom w:val="nil"/>
                    <w:right w:val="nil"/>
                  </w:tcBorders>
                  <w:shd w:val="clear" w:color="auto" w:fill="FEF5EF"/>
                  <w:tcMar>
                    <w:top w:w="15" w:type="dxa"/>
                    <w:left w:w="108" w:type="dxa"/>
                    <w:bottom w:w="0" w:type="dxa"/>
                    <w:right w:w="108" w:type="dxa"/>
                  </w:tcMar>
                  <w:hideMark/>
                </w:tcPr>
                <w:p w14:paraId="42DC5B83" w14:textId="77777777" w:rsidR="00472B83" w:rsidRPr="00472B83" w:rsidRDefault="00472B83" w:rsidP="00472B83">
                  <w:pPr>
                    <w:spacing w:after="0" w:line="240" w:lineRule="auto"/>
                    <w:jc w:val="both"/>
                    <w:rPr>
                      <w:color w:val="1B193E"/>
                      <w:sz w:val="24"/>
                      <w:szCs w:val="24"/>
                      <w:lang w:val="en-US"/>
                    </w:rPr>
                  </w:pPr>
                  <w:r w:rsidRPr="00472B83">
                    <w:rPr>
                      <w:b/>
                      <w:bCs/>
                      <w:color w:val="1B193E"/>
                      <w:sz w:val="24"/>
                      <w:szCs w:val="24"/>
                    </w:rPr>
                    <w:t>Life (Climate and Environmental Action)</w:t>
                  </w:r>
                </w:p>
              </w:tc>
              <w:tc>
                <w:tcPr>
                  <w:tcW w:w="1140" w:type="dxa"/>
                  <w:tcBorders>
                    <w:top w:val="nil"/>
                    <w:left w:val="nil"/>
                    <w:bottom w:val="nil"/>
                    <w:right w:val="single" w:sz="8" w:space="0" w:color="002060"/>
                  </w:tcBorders>
                  <w:shd w:val="clear" w:color="auto" w:fill="FEF5EF"/>
                  <w:tcMar>
                    <w:top w:w="15" w:type="dxa"/>
                    <w:left w:w="108" w:type="dxa"/>
                    <w:bottom w:w="0" w:type="dxa"/>
                    <w:right w:w="108" w:type="dxa"/>
                  </w:tcMar>
                  <w:hideMark/>
                </w:tcPr>
                <w:p w14:paraId="1AAF95BF" w14:textId="77777777" w:rsidR="00472B83" w:rsidRPr="00472B83" w:rsidRDefault="00472B83" w:rsidP="00472B83">
                  <w:pPr>
                    <w:spacing w:after="0" w:line="240" w:lineRule="auto"/>
                    <w:jc w:val="both"/>
                    <w:rPr>
                      <w:color w:val="1B193E"/>
                      <w:sz w:val="24"/>
                      <w:szCs w:val="24"/>
                      <w:lang w:val="it-IT"/>
                    </w:rPr>
                  </w:pPr>
                  <w:r w:rsidRPr="00472B83">
                    <w:rPr>
                      <w:color w:val="1B193E"/>
                      <w:sz w:val="24"/>
                      <w:szCs w:val="24"/>
                    </w:rPr>
                    <w:t>5.4</w:t>
                  </w:r>
                </w:p>
              </w:tc>
            </w:tr>
            <w:tr w:rsidR="00472B83" w:rsidRPr="00472B83" w14:paraId="47F59D38" w14:textId="77777777" w:rsidTr="00472B83">
              <w:trPr>
                <w:trHeight w:val="110"/>
              </w:trPr>
              <w:tc>
                <w:tcPr>
                  <w:tcW w:w="7860" w:type="dxa"/>
                  <w:tcBorders>
                    <w:top w:val="nil"/>
                    <w:left w:val="single" w:sz="8" w:space="0" w:color="002060"/>
                    <w:bottom w:val="nil"/>
                    <w:right w:val="nil"/>
                  </w:tcBorders>
                  <w:shd w:val="clear" w:color="auto" w:fill="FEF5EF"/>
                  <w:tcMar>
                    <w:top w:w="15" w:type="dxa"/>
                    <w:left w:w="108" w:type="dxa"/>
                    <w:bottom w:w="0" w:type="dxa"/>
                    <w:right w:w="108" w:type="dxa"/>
                  </w:tcMar>
                  <w:hideMark/>
                </w:tcPr>
                <w:p w14:paraId="5C75E8BB" w14:textId="77777777" w:rsidR="00472B83" w:rsidRPr="00472B83" w:rsidRDefault="00472B83" w:rsidP="00472B83">
                  <w:pPr>
                    <w:spacing w:after="0" w:line="240" w:lineRule="auto"/>
                    <w:jc w:val="both"/>
                    <w:rPr>
                      <w:color w:val="1B193E"/>
                      <w:sz w:val="24"/>
                      <w:szCs w:val="24"/>
                      <w:lang w:val="it-IT"/>
                    </w:rPr>
                  </w:pPr>
                  <w:r w:rsidRPr="00472B83">
                    <w:rPr>
                      <w:b/>
                      <w:bCs/>
                      <w:color w:val="1B193E"/>
                      <w:sz w:val="24"/>
                      <w:szCs w:val="24"/>
                    </w:rPr>
                    <w:t>Just Transition Fund</w:t>
                  </w:r>
                </w:p>
              </w:tc>
              <w:tc>
                <w:tcPr>
                  <w:tcW w:w="1140" w:type="dxa"/>
                  <w:tcBorders>
                    <w:top w:val="nil"/>
                    <w:left w:val="nil"/>
                    <w:bottom w:val="nil"/>
                    <w:right w:val="single" w:sz="8" w:space="0" w:color="002060"/>
                  </w:tcBorders>
                  <w:shd w:val="clear" w:color="auto" w:fill="FEF5EF"/>
                  <w:tcMar>
                    <w:top w:w="15" w:type="dxa"/>
                    <w:left w:w="108" w:type="dxa"/>
                    <w:bottom w:w="0" w:type="dxa"/>
                    <w:right w:w="108" w:type="dxa"/>
                  </w:tcMar>
                  <w:hideMark/>
                </w:tcPr>
                <w:p w14:paraId="326E2E5E" w14:textId="77777777" w:rsidR="00472B83" w:rsidRPr="00472B83" w:rsidRDefault="00472B83" w:rsidP="00472B83">
                  <w:pPr>
                    <w:spacing w:after="0" w:line="240" w:lineRule="auto"/>
                    <w:jc w:val="both"/>
                    <w:rPr>
                      <w:color w:val="1B193E"/>
                      <w:sz w:val="24"/>
                      <w:szCs w:val="24"/>
                      <w:lang w:val="it-IT"/>
                    </w:rPr>
                  </w:pPr>
                  <w:r w:rsidRPr="00472B83">
                    <w:rPr>
                      <w:color w:val="1B193E"/>
                      <w:sz w:val="24"/>
                      <w:szCs w:val="24"/>
                    </w:rPr>
                    <w:t>8.4</w:t>
                  </w:r>
                </w:p>
              </w:tc>
            </w:tr>
            <w:tr w:rsidR="00472B83" w:rsidRPr="00472B83" w14:paraId="514D79D1" w14:textId="77777777" w:rsidTr="00472B83">
              <w:trPr>
                <w:trHeight w:val="110"/>
              </w:trPr>
              <w:tc>
                <w:tcPr>
                  <w:tcW w:w="7860" w:type="dxa"/>
                  <w:tcBorders>
                    <w:top w:val="nil"/>
                    <w:left w:val="single" w:sz="8" w:space="0" w:color="002060"/>
                    <w:bottom w:val="single" w:sz="8" w:space="0" w:color="002060"/>
                    <w:right w:val="nil"/>
                  </w:tcBorders>
                  <w:shd w:val="clear" w:color="auto" w:fill="FEF5EF"/>
                  <w:tcMar>
                    <w:top w:w="15" w:type="dxa"/>
                    <w:left w:w="108" w:type="dxa"/>
                    <w:bottom w:w="0" w:type="dxa"/>
                    <w:right w:w="108" w:type="dxa"/>
                  </w:tcMar>
                  <w:hideMark/>
                </w:tcPr>
                <w:p w14:paraId="349D5BB7" w14:textId="77777777" w:rsidR="00472B83" w:rsidRPr="00472B83" w:rsidRDefault="00472B83" w:rsidP="00472B83">
                  <w:pPr>
                    <w:spacing w:after="0" w:line="240" w:lineRule="auto"/>
                    <w:jc w:val="both"/>
                    <w:rPr>
                      <w:color w:val="1B193E"/>
                      <w:sz w:val="24"/>
                      <w:szCs w:val="24"/>
                      <w:lang w:val="it-IT"/>
                    </w:rPr>
                  </w:pPr>
                  <w:r w:rsidRPr="00472B83">
                    <w:rPr>
                      <w:b/>
                      <w:bCs/>
                      <w:color w:val="1B193E"/>
                      <w:sz w:val="24"/>
                      <w:szCs w:val="24"/>
                    </w:rPr>
                    <w:t>Other</w:t>
                  </w:r>
                </w:p>
              </w:tc>
              <w:tc>
                <w:tcPr>
                  <w:tcW w:w="1140" w:type="dxa"/>
                  <w:tcBorders>
                    <w:top w:val="nil"/>
                    <w:left w:val="nil"/>
                    <w:bottom w:val="single" w:sz="8" w:space="0" w:color="002060"/>
                    <w:right w:val="single" w:sz="8" w:space="0" w:color="002060"/>
                  </w:tcBorders>
                  <w:shd w:val="clear" w:color="auto" w:fill="FEF5EF"/>
                  <w:tcMar>
                    <w:top w:w="15" w:type="dxa"/>
                    <w:left w:w="108" w:type="dxa"/>
                    <w:bottom w:w="0" w:type="dxa"/>
                    <w:right w:w="108" w:type="dxa"/>
                  </w:tcMar>
                  <w:hideMark/>
                </w:tcPr>
                <w:p w14:paraId="13D44450" w14:textId="77777777" w:rsidR="00472B83" w:rsidRPr="00472B83" w:rsidRDefault="00472B83" w:rsidP="00472B83">
                  <w:pPr>
                    <w:spacing w:after="0" w:line="240" w:lineRule="auto"/>
                    <w:jc w:val="both"/>
                    <w:rPr>
                      <w:color w:val="1B193E"/>
                      <w:sz w:val="24"/>
                      <w:szCs w:val="24"/>
                      <w:lang w:val="it-IT"/>
                    </w:rPr>
                  </w:pPr>
                  <w:r w:rsidRPr="00472B83">
                    <w:rPr>
                      <w:color w:val="1B193E"/>
                      <w:sz w:val="24"/>
                      <w:szCs w:val="24"/>
                    </w:rPr>
                    <w:t>105</w:t>
                  </w:r>
                </w:p>
              </w:tc>
            </w:tr>
          </w:tbl>
          <w:p w14:paraId="134639AC" w14:textId="77777777" w:rsidR="00472B83" w:rsidRDefault="00472B83" w:rsidP="00EB6D02">
            <w:pPr>
              <w:jc w:val="both"/>
              <w:rPr>
                <w:color w:val="1B193E"/>
                <w:sz w:val="24"/>
                <w:szCs w:val="24"/>
                <w:lang w:val="en-US"/>
              </w:rPr>
            </w:pPr>
          </w:p>
          <w:p w14:paraId="6D58D816" w14:textId="77777777" w:rsidR="00472B83" w:rsidRDefault="00472B83" w:rsidP="00EB6D02">
            <w:pPr>
              <w:jc w:val="both"/>
              <w:rPr>
                <w:b/>
                <w:bCs/>
                <w:color w:val="1B193E"/>
                <w:sz w:val="24"/>
                <w:szCs w:val="24"/>
                <w:lang w:val="en-US"/>
              </w:rPr>
            </w:pPr>
            <w:r w:rsidRPr="00472B83">
              <w:rPr>
                <w:b/>
                <w:bCs/>
                <w:color w:val="1B193E"/>
                <w:sz w:val="24"/>
                <w:szCs w:val="24"/>
                <w:lang w:val="en-US"/>
              </w:rPr>
              <w:t xml:space="preserve">1.5 Introducing the Path: </w:t>
            </w:r>
            <w:proofErr w:type="spellStart"/>
            <w:r w:rsidRPr="00472B83">
              <w:rPr>
                <w:b/>
                <w:bCs/>
                <w:color w:val="1B193E"/>
                <w:sz w:val="24"/>
                <w:szCs w:val="24"/>
                <w:lang w:val="en-US"/>
              </w:rPr>
              <w:t>Centralised</w:t>
            </w:r>
            <w:proofErr w:type="spellEnd"/>
            <w:r w:rsidRPr="00472B83">
              <w:rPr>
                <w:b/>
                <w:bCs/>
                <w:color w:val="1B193E"/>
                <w:sz w:val="24"/>
                <w:szCs w:val="24"/>
                <w:lang w:val="en-US"/>
              </w:rPr>
              <w:t xml:space="preserve"> vs. </w:t>
            </w:r>
            <w:proofErr w:type="spellStart"/>
            <w:r w:rsidRPr="00472B83">
              <w:rPr>
                <w:b/>
                <w:bCs/>
                <w:color w:val="1B193E"/>
                <w:sz w:val="24"/>
                <w:szCs w:val="24"/>
                <w:lang w:val="en-US"/>
              </w:rPr>
              <w:t>Decentralised</w:t>
            </w:r>
            <w:proofErr w:type="spellEnd"/>
            <w:r w:rsidRPr="00472B83">
              <w:rPr>
                <w:b/>
                <w:bCs/>
                <w:color w:val="1B193E"/>
                <w:sz w:val="24"/>
                <w:szCs w:val="24"/>
                <w:lang w:val="en-US"/>
              </w:rPr>
              <w:t xml:space="preserve"> Funding</w:t>
            </w:r>
          </w:p>
          <w:p w14:paraId="71BE8F28" w14:textId="77777777" w:rsidR="00472B83" w:rsidRDefault="00472B83" w:rsidP="00EB6D02">
            <w:pPr>
              <w:jc w:val="both"/>
              <w:rPr>
                <w:b/>
                <w:bCs/>
                <w:color w:val="1B193E"/>
                <w:sz w:val="24"/>
                <w:szCs w:val="24"/>
                <w:lang w:val="en-US"/>
              </w:rPr>
            </w:pPr>
          </w:p>
          <w:p w14:paraId="09F7066D" w14:textId="77777777" w:rsidR="00472B83" w:rsidRPr="00472B83" w:rsidRDefault="00472B83" w:rsidP="00EB6D02">
            <w:pPr>
              <w:jc w:val="both"/>
              <w:rPr>
                <w:b/>
                <w:bCs/>
                <w:color w:val="1B193E"/>
                <w:sz w:val="24"/>
                <w:szCs w:val="24"/>
                <w:lang w:val="en-US"/>
              </w:rPr>
            </w:pPr>
            <w:r w:rsidRPr="00472B83">
              <w:rPr>
                <w:b/>
                <w:bCs/>
                <w:color w:val="1B193E"/>
                <w:sz w:val="24"/>
                <w:szCs w:val="24"/>
                <w:lang w:val="en-US"/>
              </w:rPr>
              <w:t>CENTRALISED FUNIDING:</w:t>
            </w:r>
          </w:p>
          <w:p w14:paraId="72870C39" w14:textId="77777777" w:rsidR="00472B83" w:rsidRDefault="00472B83" w:rsidP="00EB6D02">
            <w:pPr>
              <w:jc w:val="both"/>
              <w:rPr>
                <w:color w:val="1B193E"/>
                <w:sz w:val="24"/>
                <w:szCs w:val="24"/>
                <w:lang w:val="en-US"/>
              </w:rPr>
            </w:pPr>
          </w:p>
          <w:p w14:paraId="40C10B55" w14:textId="4860E2C8" w:rsidR="00472B83" w:rsidRDefault="00472B83" w:rsidP="00472B83">
            <w:pPr>
              <w:jc w:val="both"/>
              <w:rPr>
                <w:color w:val="1B193E"/>
                <w:sz w:val="24"/>
                <w:szCs w:val="24"/>
              </w:rPr>
            </w:pPr>
            <w:r w:rsidRPr="00472B83">
              <w:rPr>
                <w:color w:val="1B193E"/>
                <w:sz w:val="24"/>
                <w:szCs w:val="24"/>
              </w:rPr>
              <w:t xml:space="preserve">The centralised funding involves the </w:t>
            </w:r>
            <w:r w:rsidRPr="00472B83">
              <w:rPr>
                <w:b/>
                <w:bCs/>
                <w:color w:val="1B193E"/>
                <w:sz w:val="24"/>
                <w:szCs w:val="24"/>
              </w:rPr>
              <w:t xml:space="preserve">direct management </w:t>
            </w:r>
            <w:r w:rsidRPr="00472B83">
              <w:rPr>
                <w:color w:val="1B193E"/>
                <w:sz w:val="24"/>
                <w:szCs w:val="24"/>
              </w:rPr>
              <w:t>and execution of funds and programmes by EU institutions. Here, the European Commission takes a lead role in administering and managing programmes and initiatives, ensuring uniformity and cohesion in implementation</w:t>
            </w:r>
          </w:p>
          <w:p w14:paraId="47E8EA06" w14:textId="77777777" w:rsidR="00472B83" w:rsidRPr="00472B83" w:rsidRDefault="00472B83" w:rsidP="00472B83">
            <w:pPr>
              <w:jc w:val="both"/>
              <w:rPr>
                <w:color w:val="1B193E"/>
                <w:sz w:val="24"/>
                <w:szCs w:val="24"/>
                <w:lang w:val="en-US"/>
              </w:rPr>
            </w:pPr>
          </w:p>
          <w:p w14:paraId="48DC80E3" w14:textId="77777777" w:rsidR="00472B83" w:rsidRPr="00472B83" w:rsidRDefault="00472B83" w:rsidP="00472B83">
            <w:pPr>
              <w:jc w:val="both"/>
              <w:rPr>
                <w:color w:val="1B193E"/>
                <w:sz w:val="24"/>
                <w:szCs w:val="24"/>
                <w:lang w:val="it-IT"/>
              </w:rPr>
            </w:pPr>
            <w:r w:rsidRPr="00472B83">
              <w:rPr>
                <w:b/>
                <w:bCs/>
                <w:color w:val="1B193E"/>
                <w:sz w:val="24"/>
                <w:szCs w:val="24"/>
              </w:rPr>
              <w:t>Examples:</w:t>
            </w:r>
          </w:p>
          <w:p w14:paraId="4E496978" w14:textId="77777777" w:rsidR="00472B83" w:rsidRPr="00472B83" w:rsidRDefault="00472B83">
            <w:pPr>
              <w:pStyle w:val="Paragrafoelenco"/>
              <w:numPr>
                <w:ilvl w:val="0"/>
                <w:numId w:val="9"/>
              </w:numPr>
              <w:jc w:val="both"/>
              <w:rPr>
                <w:color w:val="1B193E"/>
                <w:sz w:val="24"/>
                <w:szCs w:val="24"/>
                <w:lang w:val="en-US"/>
              </w:rPr>
            </w:pPr>
            <w:r w:rsidRPr="00472B83">
              <w:rPr>
                <w:b/>
                <w:bCs/>
                <w:color w:val="1B193E"/>
                <w:sz w:val="24"/>
                <w:szCs w:val="24"/>
              </w:rPr>
              <w:t>Horizon Europe</w:t>
            </w:r>
            <w:r w:rsidRPr="00472B83">
              <w:rPr>
                <w:color w:val="1B193E"/>
                <w:sz w:val="24"/>
                <w:szCs w:val="24"/>
              </w:rPr>
              <w:t>: A flagship EU programme for research and innovation directly managed by the EU Commission</w:t>
            </w:r>
          </w:p>
          <w:p w14:paraId="715FF4BC" w14:textId="77777777" w:rsidR="00472B83" w:rsidRPr="00472B83" w:rsidRDefault="00472B83">
            <w:pPr>
              <w:pStyle w:val="Paragrafoelenco"/>
              <w:numPr>
                <w:ilvl w:val="0"/>
                <w:numId w:val="9"/>
              </w:numPr>
              <w:jc w:val="both"/>
              <w:rPr>
                <w:color w:val="1B193E"/>
                <w:sz w:val="24"/>
                <w:szCs w:val="24"/>
                <w:lang w:val="en-US"/>
              </w:rPr>
            </w:pPr>
            <w:r w:rsidRPr="00472B83">
              <w:rPr>
                <w:b/>
                <w:bCs/>
                <w:color w:val="1B193E"/>
                <w:sz w:val="24"/>
                <w:szCs w:val="24"/>
              </w:rPr>
              <w:t>Erasmus+</w:t>
            </w:r>
            <w:r w:rsidRPr="00472B83">
              <w:rPr>
                <w:color w:val="1B193E"/>
                <w:sz w:val="24"/>
                <w:szCs w:val="24"/>
              </w:rPr>
              <w:t>: Centralised funding for education, training, youth, and sport programmes under the EU Commission’s oversight</w:t>
            </w:r>
          </w:p>
          <w:p w14:paraId="20D9C4C3" w14:textId="77777777" w:rsidR="00472B83" w:rsidRDefault="00472B83" w:rsidP="00EB6D02">
            <w:pPr>
              <w:jc w:val="both"/>
              <w:rPr>
                <w:color w:val="1B193E"/>
                <w:sz w:val="24"/>
                <w:szCs w:val="24"/>
                <w:lang w:val="en-US"/>
              </w:rPr>
            </w:pPr>
          </w:p>
          <w:p w14:paraId="153411E3" w14:textId="77777777" w:rsidR="00472B83" w:rsidRPr="00472B83" w:rsidRDefault="00472B83" w:rsidP="00EB6D02">
            <w:pPr>
              <w:jc w:val="both"/>
              <w:rPr>
                <w:b/>
                <w:bCs/>
                <w:color w:val="1B193E"/>
                <w:sz w:val="24"/>
                <w:szCs w:val="24"/>
                <w:lang w:val="en-US"/>
              </w:rPr>
            </w:pPr>
            <w:r w:rsidRPr="00472B83">
              <w:rPr>
                <w:b/>
                <w:bCs/>
                <w:color w:val="1B193E"/>
                <w:sz w:val="24"/>
                <w:szCs w:val="24"/>
                <w:lang w:val="en-US"/>
              </w:rPr>
              <w:t>DECENTRALISED FUNDING:</w:t>
            </w:r>
          </w:p>
          <w:p w14:paraId="30573C80" w14:textId="77777777" w:rsidR="00472B83" w:rsidRDefault="00472B83" w:rsidP="00EB6D02">
            <w:pPr>
              <w:jc w:val="both"/>
              <w:rPr>
                <w:color w:val="1B193E"/>
                <w:sz w:val="24"/>
                <w:szCs w:val="24"/>
                <w:lang w:val="en-US"/>
              </w:rPr>
            </w:pPr>
          </w:p>
          <w:p w14:paraId="6FB17332" w14:textId="14076958" w:rsidR="00472B83" w:rsidRDefault="00472B83" w:rsidP="00472B83">
            <w:pPr>
              <w:jc w:val="both"/>
              <w:rPr>
                <w:color w:val="1B193E"/>
                <w:sz w:val="24"/>
                <w:szCs w:val="24"/>
              </w:rPr>
            </w:pPr>
            <w:r w:rsidRPr="00472B83">
              <w:rPr>
                <w:color w:val="1B193E"/>
                <w:sz w:val="24"/>
                <w:szCs w:val="24"/>
              </w:rPr>
              <w:t xml:space="preserve">In contrast with the centralised funding, the decentralised one empowers Member States (and Regions) to manage EU funds in a </w:t>
            </w:r>
            <w:r w:rsidRPr="00472B83">
              <w:rPr>
                <w:b/>
                <w:bCs/>
                <w:color w:val="1B193E"/>
                <w:sz w:val="24"/>
                <w:szCs w:val="24"/>
              </w:rPr>
              <w:t xml:space="preserve">shared management </w:t>
            </w:r>
            <w:r w:rsidRPr="00472B83">
              <w:rPr>
                <w:color w:val="1B193E"/>
                <w:sz w:val="24"/>
                <w:szCs w:val="24"/>
              </w:rPr>
              <w:t>framework. They take the lead in the design, execution, and oversight of programmes, aligning EU objectives and goals with regional needs and priorities</w:t>
            </w:r>
            <w:r>
              <w:rPr>
                <w:color w:val="1B193E"/>
                <w:sz w:val="24"/>
                <w:szCs w:val="24"/>
              </w:rPr>
              <w:t>.</w:t>
            </w:r>
          </w:p>
          <w:p w14:paraId="7B610B4A" w14:textId="77777777" w:rsidR="00472B83" w:rsidRPr="00472B83" w:rsidRDefault="00472B83" w:rsidP="00472B83">
            <w:pPr>
              <w:jc w:val="both"/>
              <w:rPr>
                <w:color w:val="1B193E"/>
                <w:sz w:val="24"/>
                <w:szCs w:val="24"/>
                <w:lang w:val="en-US"/>
              </w:rPr>
            </w:pPr>
          </w:p>
          <w:p w14:paraId="059D4452" w14:textId="77777777" w:rsidR="00472B83" w:rsidRPr="00472B83" w:rsidRDefault="00472B83" w:rsidP="00472B83">
            <w:pPr>
              <w:jc w:val="both"/>
              <w:rPr>
                <w:color w:val="1B193E"/>
                <w:sz w:val="24"/>
                <w:szCs w:val="24"/>
                <w:lang w:val="it-IT"/>
              </w:rPr>
            </w:pPr>
            <w:r w:rsidRPr="00472B83">
              <w:rPr>
                <w:b/>
                <w:bCs/>
                <w:color w:val="1B193E"/>
                <w:sz w:val="24"/>
                <w:szCs w:val="24"/>
              </w:rPr>
              <w:t>Examples:</w:t>
            </w:r>
          </w:p>
          <w:p w14:paraId="7D52BAB4" w14:textId="77777777" w:rsidR="00472B83" w:rsidRPr="00472B83" w:rsidRDefault="00472B83">
            <w:pPr>
              <w:pStyle w:val="Paragrafoelenco"/>
              <w:numPr>
                <w:ilvl w:val="0"/>
                <w:numId w:val="10"/>
              </w:numPr>
              <w:jc w:val="both"/>
              <w:rPr>
                <w:color w:val="1B193E"/>
                <w:sz w:val="24"/>
                <w:szCs w:val="24"/>
                <w:lang w:val="en-US"/>
              </w:rPr>
            </w:pPr>
            <w:r w:rsidRPr="00472B83">
              <w:rPr>
                <w:b/>
                <w:bCs/>
                <w:color w:val="1B193E"/>
                <w:sz w:val="24"/>
                <w:szCs w:val="24"/>
              </w:rPr>
              <w:t>Common Agricultural Policy (CAP)</w:t>
            </w:r>
            <w:r w:rsidRPr="00472B83">
              <w:rPr>
                <w:color w:val="1B193E"/>
                <w:sz w:val="24"/>
                <w:szCs w:val="24"/>
              </w:rPr>
              <w:t>: Member States design agricultural programmes tailored to their specific needs</w:t>
            </w:r>
          </w:p>
          <w:p w14:paraId="69D17F14" w14:textId="77777777" w:rsidR="00472B83" w:rsidRPr="00472B83" w:rsidRDefault="00472B83">
            <w:pPr>
              <w:pStyle w:val="Paragrafoelenco"/>
              <w:numPr>
                <w:ilvl w:val="0"/>
                <w:numId w:val="10"/>
              </w:numPr>
              <w:jc w:val="both"/>
              <w:rPr>
                <w:color w:val="1B193E"/>
                <w:sz w:val="24"/>
                <w:szCs w:val="24"/>
                <w:lang w:val="en-US"/>
              </w:rPr>
            </w:pPr>
            <w:r w:rsidRPr="00472B83">
              <w:rPr>
                <w:b/>
                <w:bCs/>
                <w:color w:val="1B193E"/>
                <w:sz w:val="24"/>
                <w:szCs w:val="24"/>
              </w:rPr>
              <w:t>European Regional Development Fund (ERDF)</w:t>
            </w:r>
            <w:r w:rsidRPr="00472B83">
              <w:rPr>
                <w:color w:val="1B193E"/>
                <w:sz w:val="24"/>
                <w:szCs w:val="24"/>
              </w:rPr>
              <w:t>: Decentralised funding addressing regional needs and disparities and promote local development initiatives</w:t>
            </w:r>
          </w:p>
          <w:p w14:paraId="571DDFDF" w14:textId="77777777" w:rsidR="00472B83" w:rsidRDefault="00472B83" w:rsidP="00EB6D02">
            <w:pPr>
              <w:jc w:val="both"/>
              <w:rPr>
                <w:color w:val="1B193E"/>
                <w:sz w:val="24"/>
                <w:szCs w:val="24"/>
                <w:lang w:val="en-US"/>
              </w:rPr>
            </w:pPr>
          </w:p>
          <w:p w14:paraId="1BA72932" w14:textId="77777777" w:rsidR="00472B83" w:rsidRPr="00472B83" w:rsidRDefault="00472B83" w:rsidP="00472B83">
            <w:pPr>
              <w:jc w:val="both"/>
              <w:rPr>
                <w:color w:val="1B193E"/>
                <w:sz w:val="24"/>
                <w:szCs w:val="24"/>
                <w:lang w:val="en-US"/>
              </w:rPr>
            </w:pPr>
            <w:r w:rsidRPr="00472B83">
              <w:rPr>
                <w:b/>
                <w:bCs/>
                <w:color w:val="1B193E"/>
                <w:sz w:val="24"/>
                <w:szCs w:val="24"/>
              </w:rPr>
              <w:lastRenderedPageBreak/>
              <w:t>Strategic Collaboration</w:t>
            </w:r>
            <w:r w:rsidRPr="00472B83">
              <w:rPr>
                <w:color w:val="1B193E"/>
                <w:sz w:val="24"/>
                <w:szCs w:val="24"/>
              </w:rPr>
              <w:t xml:space="preserve">: Both routes come together to accomplish general EU objectives. Centralised financing simplifies programmes throughout the EU, whereas decentralised funding encourages customised initiatives that </w:t>
            </w:r>
            <w:proofErr w:type="gramStart"/>
            <w:r w:rsidRPr="00472B83">
              <w:rPr>
                <w:color w:val="1B193E"/>
                <w:sz w:val="24"/>
                <w:szCs w:val="24"/>
              </w:rPr>
              <w:t>take into account</w:t>
            </w:r>
            <w:proofErr w:type="gramEnd"/>
            <w:r w:rsidRPr="00472B83">
              <w:rPr>
                <w:color w:val="1B193E"/>
                <w:sz w:val="24"/>
                <w:szCs w:val="24"/>
              </w:rPr>
              <w:t xml:space="preserve"> the uniqueness and diversity of local needs.</w:t>
            </w:r>
          </w:p>
          <w:p w14:paraId="003A63C1" w14:textId="77777777" w:rsidR="00472B83" w:rsidRDefault="00472B83" w:rsidP="00EB6D02">
            <w:pPr>
              <w:jc w:val="both"/>
              <w:rPr>
                <w:color w:val="1B193E"/>
                <w:sz w:val="24"/>
                <w:szCs w:val="24"/>
                <w:lang w:val="en-US"/>
              </w:rPr>
            </w:pPr>
          </w:p>
          <w:p w14:paraId="4ABA0853" w14:textId="77777777" w:rsidR="00472B83" w:rsidRDefault="00472B83" w:rsidP="00EB6D02">
            <w:pPr>
              <w:jc w:val="both"/>
              <w:rPr>
                <w:color w:val="1B193E"/>
                <w:sz w:val="24"/>
                <w:szCs w:val="24"/>
                <w:lang w:val="en-US"/>
              </w:rPr>
            </w:pPr>
          </w:p>
          <w:p w14:paraId="060F2BFB" w14:textId="77777777" w:rsidR="00472B83" w:rsidRPr="00472B83" w:rsidRDefault="00472B83" w:rsidP="00EB6D02">
            <w:pPr>
              <w:jc w:val="both"/>
              <w:rPr>
                <w:b/>
                <w:bCs/>
                <w:color w:val="1B193E"/>
                <w:sz w:val="24"/>
                <w:szCs w:val="24"/>
                <w:lang w:val="en-US"/>
              </w:rPr>
            </w:pPr>
            <w:r w:rsidRPr="00472B83">
              <w:rPr>
                <w:b/>
                <w:bCs/>
                <w:color w:val="1B193E"/>
                <w:sz w:val="24"/>
                <w:szCs w:val="24"/>
                <w:lang w:val="en-US"/>
              </w:rPr>
              <w:t>Unit 2. A Deep Dive into EU Programmes</w:t>
            </w:r>
          </w:p>
          <w:p w14:paraId="561F700F" w14:textId="77777777" w:rsidR="00472B83" w:rsidRPr="00472B83" w:rsidRDefault="00472B83" w:rsidP="00EB6D02">
            <w:pPr>
              <w:jc w:val="both"/>
              <w:rPr>
                <w:b/>
                <w:bCs/>
                <w:color w:val="1B193E"/>
                <w:sz w:val="24"/>
                <w:szCs w:val="24"/>
                <w:lang w:val="en-US"/>
              </w:rPr>
            </w:pPr>
            <w:r w:rsidRPr="00472B83">
              <w:rPr>
                <w:b/>
                <w:bCs/>
                <w:color w:val="1B193E"/>
                <w:sz w:val="24"/>
                <w:szCs w:val="24"/>
                <w:lang w:val="en-US"/>
              </w:rPr>
              <w:t>2.1 Focus on Direct vs. Shared Management Framework</w:t>
            </w:r>
          </w:p>
          <w:p w14:paraId="12DF5F97" w14:textId="77777777" w:rsidR="00472B83" w:rsidRDefault="00472B83" w:rsidP="00EB6D02">
            <w:pPr>
              <w:jc w:val="both"/>
              <w:rPr>
                <w:color w:val="1B193E"/>
                <w:sz w:val="24"/>
                <w:szCs w:val="24"/>
                <w:lang w:val="en-US"/>
              </w:rPr>
            </w:pPr>
          </w:p>
          <w:p w14:paraId="0F419540" w14:textId="627904FB" w:rsidR="00472B83" w:rsidRPr="00472B83" w:rsidRDefault="00472B83" w:rsidP="00472B83">
            <w:pPr>
              <w:jc w:val="both"/>
              <w:rPr>
                <w:color w:val="1B193E"/>
                <w:sz w:val="24"/>
                <w:szCs w:val="24"/>
                <w:lang w:val="en-US"/>
              </w:rPr>
            </w:pPr>
            <w:r w:rsidRPr="00472B83">
              <w:rPr>
                <w:color w:val="1B193E"/>
                <w:sz w:val="24"/>
                <w:szCs w:val="24"/>
              </w:rPr>
              <w:t xml:space="preserve">Within the </w:t>
            </w:r>
            <w:r w:rsidRPr="00472B83">
              <w:rPr>
                <w:b/>
                <w:bCs/>
                <w:color w:val="1B193E"/>
                <w:sz w:val="24"/>
                <w:szCs w:val="24"/>
              </w:rPr>
              <w:t>direct management framework</w:t>
            </w:r>
            <w:r w:rsidRPr="00472B83">
              <w:rPr>
                <w:color w:val="1B193E"/>
                <w:sz w:val="24"/>
                <w:szCs w:val="24"/>
              </w:rPr>
              <w:t>, let’s explore the leading role of the European Commission. It assumes a pivotal position, directly being responsible and overseeing every facet of a programme’s implementation:</w:t>
            </w:r>
          </w:p>
          <w:p w14:paraId="62077218" w14:textId="77777777" w:rsidR="00472B83" w:rsidRPr="00472B83" w:rsidRDefault="00472B83">
            <w:pPr>
              <w:pStyle w:val="Paragrafoelenco"/>
              <w:numPr>
                <w:ilvl w:val="0"/>
                <w:numId w:val="11"/>
              </w:numPr>
              <w:jc w:val="both"/>
              <w:rPr>
                <w:color w:val="1B193E"/>
                <w:sz w:val="24"/>
                <w:szCs w:val="24"/>
                <w:lang w:val="en-US"/>
              </w:rPr>
            </w:pPr>
            <w:r w:rsidRPr="00472B83">
              <w:rPr>
                <w:b/>
                <w:bCs/>
                <w:color w:val="1B193E"/>
                <w:sz w:val="24"/>
                <w:szCs w:val="24"/>
              </w:rPr>
              <w:t>Launching Calls for Proposals</w:t>
            </w:r>
            <w:r w:rsidRPr="00472B83">
              <w:rPr>
                <w:color w:val="1B193E"/>
                <w:sz w:val="24"/>
                <w:szCs w:val="24"/>
              </w:rPr>
              <w:t>: Initiating the process by inviting project proposals</w:t>
            </w:r>
          </w:p>
          <w:p w14:paraId="52B0E540" w14:textId="77777777" w:rsidR="00472B83" w:rsidRPr="00472B83" w:rsidRDefault="00472B83">
            <w:pPr>
              <w:pStyle w:val="Paragrafoelenco"/>
              <w:numPr>
                <w:ilvl w:val="0"/>
                <w:numId w:val="11"/>
              </w:numPr>
              <w:jc w:val="both"/>
              <w:rPr>
                <w:color w:val="1B193E"/>
                <w:sz w:val="24"/>
                <w:szCs w:val="24"/>
                <w:lang w:val="en-US"/>
              </w:rPr>
            </w:pPr>
            <w:r w:rsidRPr="00472B83">
              <w:rPr>
                <w:b/>
                <w:bCs/>
                <w:color w:val="1B193E"/>
                <w:sz w:val="24"/>
                <w:szCs w:val="24"/>
              </w:rPr>
              <w:t>Evaluating Submitted Proposals</w:t>
            </w:r>
            <w:r w:rsidRPr="00472B83">
              <w:rPr>
                <w:color w:val="1B193E"/>
                <w:sz w:val="24"/>
                <w:szCs w:val="24"/>
              </w:rPr>
              <w:t>: Rigorous assessment to ensure alignment with objectives</w:t>
            </w:r>
          </w:p>
          <w:p w14:paraId="67579C9E" w14:textId="77777777" w:rsidR="00472B83" w:rsidRPr="00472B83" w:rsidRDefault="00472B83">
            <w:pPr>
              <w:pStyle w:val="Paragrafoelenco"/>
              <w:numPr>
                <w:ilvl w:val="0"/>
                <w:numId w:val="11"/>
              </w:numPr>
              <w:jc w:val="both"/>
              <w:rPr>
                <w:color w:val="1B193E"/>
                <w:sz w:val="24"/>
                <w:szCs w:val="24"/>
                <w:lang w:val="en-US"/>
              </w:rPr>
            </w:pPr>
            <w:r w:rsidRPr="00472B83">
              <w:rPr>
                <w:b/>
                <w:bCs/>
                <w:color w:val="1B193E"/>
                <w:sz w:val="24"/>
                <w:szCs w:val="24"/>
              </w:rPr>
              <w:t>Signing Grant Agreements</w:t>
            </w:r>
            <w:r w:rsidRPr="00472B83">
              <w:rPr>
                <w:color w:val="1B193E"/>
                <w:sz w:val="24"/>
                <w:szCs w:val="24"/>
              </w:rPr>
              <w:t>: Formalizing commitments with successful project proponents</w:t>
            </w:r>
          </w:p>
          <w:p w14:paraId="27204778" w14:textId="77777777" w:rsidR="00472B83" w:rsidRPr="00472B83" w:rsidRDefault="00472B83">
            <w:pPr>
              <w:pStyle w:val="Paragrafoelenco"/>
              <w:numPr>
                <w:ilvl w:val="0"/>
                <w:numId w:val="11"/>
              </w:numPr>
              <w:jc w:val="both"/>
              <w:rPr>
                <w:color w:val="1B193E"/>
                <w:sz w:val="24"/>
                <w:szCs w:val="24"/>
                <w:lang w:val="en-US"/>
              </w:rPr>
            </w:pPr>
            <w:r w:rsidRPr="00472B83">
              <w:rPr>
                <w:b/>
                <w:bCs/>
                <w:color w:val="1B193E"/>
                <w:sz w:val="24"/>
                <w:szCs w:val="24"/>
              </w:rPr>
              <w:t>Monitoring Project Implementation</w:t>
            </w:r>
            <w:r w:rsidRPr="00472B83">
              <w:rPr>
                <w:color w:val="1B193E"/>
                <w:sz w:val="24"/>
                <w:szCs w:val="24"/>
              </w:rPr>
              <w:t>: Ongoing oversight to guarantee adherence to set guidelines</w:t>
            </w:r>
          </w:p>
          <w:p w14:paraId="1C6299EB" w14:textId="77777777" w:rsidR="00472B83" w:rsidRPr="00472B83" w:rsidRDefault="00472B83">
            <w:pPr>
              <w:pStyle w:val="Paragrafoelenco"/>
              <w:numPr>
                <w:ilvl w:val="0"/>
                <w:numId w:val="11"/>
              </w:numPr>
              <w:jc w:val="both"/>
              <w:rPr>
                <w:color w:val="1B193E"/>
                <w:sz w:val="24"/>
                <w:szCs w:val="24"/>
                <w:lang w:val="en-US"/>
              </w:rPr>
            </w:pPr>
            <w:r w:rsidRPr="00472B83">
              <w:rPr>
                <w:b/>
                <w:bCs/>
                <w:color w:val="1B193E"/>
                <w:sz w:val="24"/>
                <w:szCs w:val="24"/>
              </w:rPr>
              <w:t>Assessing the Results</w:t>
            </w:r>
            <w:r w:rsidRPr="00472B83">
              <w:rPr>
                <w:color w:val="1B193E"/>
                <w:sz w:val="24"/>
                <w:szCs w:val="24"/>
              </w:rPr>
              <w:t>: Evaluation of project outcomes against predefined criteria</w:t>
            </w:r>
          </w:p>
          <w:p w14:paraId="0DB77F40" w14:textId="77777777" w:rsidR="00472B83" w:rsidRPr="00472B83" w:rsidRDefault="00472B83">
            <w:pPr>
              <w:pStyle w:val="Paragrafoelenco"/>
              <w:numPr>
                <w:ilvl w:val="0"/>
                <w:numId w:val="11"/>
              </w:numPr>
              <w:jc w:val="both"/>
              <w:rPr>
                <w:color w:val="1B193E"/>
                <w:sz w:val="24"/>
                <w:szCs w:val="24"/>
                <w:lang w:val="en-US"/>
              </w:rPr>
            </w:pPr>
            <w:r w:rsidRPr="00472B83">
              <w:rPr>
                <w:b/>
                <w:bCs/>
                <w:color w:val="1B193E"/>
                <w:sz w:val="24"/>
                <w:szCs w:val="24"/>
              </w:rPr>
              <w:t>Making Payments</w:t>
            </w:r>
            <w:r w:rsidRPr="00472B83">
              <w:rPr>
                <w:color w:val="1B193E"/>
                <w:sz w:val="24"/>
                <w:szCs w:val="24"/>
              </w:rPr>
              <w:t>: Facilitating financial disbursements as stipulated</w:t>
            </w:r>
          </w:p>
          <w:p w14:paraId="6E9FCA88" w14:textId="77777777" w:rsidR="00472B83" w:rsidRDefault="00472B83" w:rsidP="00472B83">
            <w:pPr>
              <w:jc w:val="both"/>
              <w:rPr>
                <w:color w:val="1B193E"/>
                <w:sz w:val="24"/>
                <w:szCs w:val="24"/>
              </w:rPr>
            </w:pPr>
          </w:p>
          <w:p w14:paraId="53997A8A" w14:textId="2624D8D9" w:rsidR="00472B83" w:rsidRPr="00472B83" w:rsidRDefault="00472B83" w:rsidP="00472B83">
            <w:pPr>
              <w:jc w:val="both"/>
              <w:rPr>
                <w:color w:val="1B193E"/>
                <w:sz w:val="24"/>
                <w:szCs w:val="24"/>
                <w:lang w:val="en-US"/>
              </w:rPr>
            </w:pPr>
            <w:r w:rsidRPr="00472B83">
              <w:rPr>
                <w:color w:val="1B193E"/>
                <w:sz w:val="24"/>
                <w:szCs w:val="24"/>
              </w:rPr>
              <w:t xml:space="preserve">These comprehensive tasks unfold within the Commission's departments, spanning its headquarters, EU delegations, or through designated EU executive agencies. Notably, centralised programs executed through direct management constitute </w:t>
            </w:r>
            <w:r w:rsidRPr="00472B83">
              <w:rPr>
                <w:b/>
                <w:bCs/>
                <w:color w:val="1B193E"/>
                <w:sz w:val="24"/>
                <w:szCs w:val="24"/>
              </w:rPr>
              <w:t>approximately 20% of the EU budget for 2021-2027</w:t>
            </w:r>
            <w:r w:rsidRPr="00472B83">
              <w:rPr>
                <w:color w:val="1B193E"/>
                <w:sz w:val="24"/>
                <w:szCs w:val="24"/>
              </w:rPr>
              <w:t>. This centralized approach ensures a cohesive and streamlined implementation process, driven solely by EU entities without the involvement of external third parties.</w:t>
            </w:r>
          </w:p>
          <w:p w14:paraId="1FF0CC40" w14:textId="77777777" w:rsidR="00472B83" w:rsidRDefault="00472B83" w:rsidP="00EB6D02">
            <w:pPr>
              <w:jc w:val="both"/>
              <w:rPr>
                <w:color w:val="1B193E"/>
                <w:sz w:val="24"/>
                <w:szCs w:val="24"/>
                <w:lang w:val="en-US"/>
              </w:rPr>
            </w:pPr>
          </w:p>
          <w:p w14:paraId="78218EE9" w14:textId="6F174C3B" w:rsidR="00472B83" w:rsidRDefault="00472B83" w:rsidP="00472B83">
            <w:pPr>
              <w:jc w:val="both"/>
              <w:rPr>
                <w:color w:val="1B193E"/>
                <w:sz w:val="24"/>
                <w:szCs w:val="24"/>
              </w:rPr>
            </w:pPr>
            <w:r w:rsidRPr="00472B83">
              <w:rPr>
                <w:color w:val="1B193E"/>
                <w:sz w:val="24"/>
                <w:szCs w:val="24"/>
              </w:rPr>
              <w:t xml:space="preserve">Beside the direct management framework, let’s focus on the </w:t>
            </w:r>
            <w:r w:rsidRPr="00472B83">
              <w:rPr>
                <w:b/>
                <w:bCs/>
                <w:color w:val="1B193E"/>
                <w:sz w:val="24"/>
                <w:szCs w:val="24"/>
              </w:rPr>
              <w:t>shared management framework</w:t>
            </w:r>
            <w:r w:rsidRPr="00472B83">
              <w:rPr>
                <w:color w:val="1B193E"/>
                <w:sz w:val="24"/>
                <w:szCs w:val="24"/>
              </w:rPr>
              <w:t xml:space="preserve">, where EU funds are jointly administrated with the Member States and Regions. This collaborative model involves both the European Commission and national authorities within Member States, including ministries and public institutions, jointly overseeing specific programmes. </w:t>
            </w:r>
            <w:r w:rsidRPr="00472B83">
              <w:rPr>
                <w:b/>
                <w:bCs/>
                <w:color w:val="1B193E"/>
                <w:sz w:val="24"/>
                <w:szCs w:val="24"/>
              </w:rPr>
              <w:t>Approximately 70% of EU programmes operate under this shared management structure</w:t>
            </w:r>
            <w:r w:rsidRPr="00472B83">
              <w:rPr>
                <w:color w:val="1B193E"/>
                <w:sz w:val="24"/>
                <w:szCs w:val="24"/>
              </w:rPr>
              <w:t>.</w:t>
            </w:r>
          </w:p>
          <w:p w14:paraId="6BD45B5B" w14:textId="77777777" w:rsidR="00472B83" w:rsidRPr="00472B83" w:rsidRDefault="00472B83" w:rsidP="00472B83">
            <w:pPr>
              <w:jc w:val="both"/>
              <w:rPr>
                <w:color w:val="1B193E"/>
                <w:sz w:val="24"/>
                <w:szCs w:val="24"/>
                <w:lang w:val="en-US"/>
              </w:rPr>
            </w:pPr>
          </w:p>
          <w:p w14:paraId="3A747F33" w14:textId="4CC1AFDD" w:rsidR="00472B83" w:rsidRDefault="00472B83" w:rsidP="00472B83">
            <w:pPr>
              <w:jc w:val="both"/>
              <w:rPr>
                <w:color w:val="1B193E"/>
                <w:sz w:val="24"/>
                <w:szCs w:val="24"/>
              </w:rPr>
            </w:pPr>
            <w:r w:rsidRPr="00472B83">
              <w:rPr>
                <w:color w:val="1B193E"/>
                <w:sz w:val="24"/>
                <w:szCs w:val="24"/>
              </w:rPr>
              <w:t>Within shared management, Member States’ administrations at national, regional, and local levels play a key role in selecting projects for financing and assume day-to-day management responsibilities. Through a synergistic partnership with Member States, the EU Commission ensures the successful completion of projects and the effective utilisation of funds.</w:t>
            </w:r>
          </w:p>
          <w:p w14:paraId="3D848A3A" w14:textId="77777777" w:rsidR="00472B83" w:rsidRPr="00472B83" w:rsidRDefault="00472B83" w:rsidP="00472B83">
            <w:pPr>
              <w:jc w:val="both"/>
              <w:rPr>
                <w:color w:val="1B193E"/>
                <w:sz w:val="24"/>
                <w:szCs w:val="24"/>
                <w:lang w:val="en-US"/>
              </w:rPr>
            </w:pPr>
          </w:p>
          <w:p w14:paraId="2240996D" w14:textId="20B79DDA" w:rsidR="00472B83" w:rsidRDefault="00472B83" w:rsidP="00472B83">
            <w:pPr>
              <w:jc w:val="both"/>
              <w:rPr>
                <w:color w:val="1B193E"/>
                <w:sz w:val="24"/>
                <w:szCs w:val="24"/>
              </w:rPr>
            </w:pPr>
            <w:r w:rsidRPr="00472B83">
              <w:rPr>
                <w:color w:val="1B193E"/>
                <w:sz w:val="24"/>
                <w:szCs w:val="24"/>
              </w:rPr>
              <w:t>The national website portals and programme websites provide real-time information on upcoming funding opportunities. This includes details such as the regions covered by funding calls, eligibility criteria, funding amounts, programme and EU policy objectives, and timelines.</w:t>
            </w:r>
          </w:p>
          <w:p w14:paraId="3F2F7250" w14:textId="77777777" w:rsidR="00472B83" w:rsidRPr="00472B83" w:rsidRDefault="00472B83" w:rsidP="00472B83">
            <w:pPr>
              <w:jc w:val="both"/>
              <w:rPr>
                <w:color w:val="1B193E"/>
                <w:sz w:val="24"/>
                <w:szCs w:val="24"/>
                <w:lang w:val="en-US"/>
              </w:rPr>
            </w:pPr>
          </w:p>
          <w:p w14:paraId="234AB288" w14:textId="77777777" w:rsidR="00472B83" w:rsidRPr="00472B83" w:rsidRDefault="00472B83" w:rsidP="00472B83">
            <w:pPr>
              <w:jc w:val="both"/>
              <w:rPr>
                <w:color w:val="1B193E"/>
                <w:sz w:val="24"/>
                <w:szCs w:val="24"/>
                <w:lang w:val="en-US"/>
              </w:rPr>
            </w:pPr>
            <w:r w:rsidRPr="00472B83">
              <w:rPr>
                <w:b/>
                <w:bCs/>
                <w:color w:val="1B193E"/>
                <w:sz w:val="24"/>
                <w:szCs w:val="24"/>
              </w:rPr>
              <w:lastRenderedPageBreak/>
              <w:t xml:space="preserve">Key EU funds </w:t>
            </w:r>
            <w:r w:rsidRPr="00472B83">
              <w:rPr>
                <w:color w:val="1B193E"/>
                <w:sz w:val="24"/>
                <w:szCs w:val="24"/>
              </w:rPr>
              <w:t>managed under the shared framework include:</w:t>
            </w:r>
          </w:p>
          <w:p w14:paraId="03AFCD46" w14:textId="77777777" w:rsidR="00472B83" w:rsidRPr="00472B83" w:rsidRDefault="00472B83">
            <w:pPr>
              <w:pStyle w:val="Paragrafoelenco"/>
              <w:numPr>
                <w:ilvl w:val="0"/>
                <w:numId w:val="12"/>
              </w:numPr>
              <w:jc w:val="both"/>
              <w:rPr>
                <w:color w:val="1B193E"/>
                <w:sz w:val="24"/>
                <w:szCs w:val="24"/>
                <w:lang w:val="en-US"/>
              </w:rPr>
            </w:pPr>
            <w:r w:rsidRPr="00472B83">
              <w:rPr>
                <w:color w:val="1B193E"/>
                <w:sz w:val="24"/>
                <w:szCs w:val="24"/>
                <w:u w:val="single"/>
              </w:rPr>
              <w:fldChar w:fldCharType="begin"/>
            </w:r>
            <w:r w:rsidRPr="00472B83">
              <w:rPr>
                <w:color w:val="1B193E"/>
                <w:sz w:val="24"/>
                <w:szCs w:val="24"/>
                <w:u w:val="single"/>
              </w:rPr>
              <w:instrText xml:space="preserve"> HYPERLINK "https://commission.europa.eu/funding-tenders/find-funding/eu-funding-programmes/european-regional-development-fund-erdf_en" </w:instrText>
            </w:r>
            <w:r w:rsidRPr="00472B83">
              <w:rPr>
                <w:color w:val="1B193E"/>
                <w:sz w:val="24"/>
                <w:szCs w:val="24"/>
                <w:u w:val="single"/>
              </w:rPr>
              <w:fldChar w:fldCharType="separate"/>
            </w:r>
            <w:r w:rsidRPr="00472B83">
              <w:rPr>
                <w:rStyle w:val="Collegamentoipertestuale"/>
                <w:sz w:val="24"/>
                <w:szCs w:val="24"/>
              </w:rPr>
              <w:t>European Regional Development Fund (ERDF)</w:t>
            </w:r>
            <w:r w:rsidRPr="00472B83">
              <w:rPr>
                <w:color w:val="1B193E"/>
                <w:sz w:val="24"/>
                <w:szCs w:val="24"/>
                <w:lang w:val="en-US"/>
              </w:rPr>
              <w:fldChar w:fldCharType="end"/>
            </w:r>
          </w:p>
          <w:p w14:paraId="0A629CF2" w14:textId="77777777" w:rsidR="00472B83" w:rsidRPr="00472B83" w:rsidRDefault="00472B83">
            <w:pPr>
              <w:pStyle w:val="Paragrafoelenco"/>
              <w:numPr>
                <w:ilvl w:val="0"/>
                <w:numId w:val="12"/>
              </w:numPr>
              <w:jc w:val="both"/>
              <w:rPr>
                <w:color w:val="1B193E"/>
                <w:sz w:val="24"/>
                <w:szCs w:val="24"/>
                <w:lang w:val="en-US"/>
              </w:rPr>
            </w:pPr>
            <w:hyperlink r:id="rId13" w:history="1">
              <w:r w:rsidRPr="00472B83">
                <w:rPr>
                  <w:rStyle w:val="Collegamentoipertestuale"/>
                  <w:sz w:val="24"/>
                  <w:szCs w:val="24"/>
                </w:rPr>
                <w:t>European Social Fund Plus (ESF+)</w:t>
              </w:r>
            </w:hyperlink>
          </w:p>
          <w:p w14:paraId="19C2568A" w14:textId="77777777" w:rsidR="00472B83" w:rsidRPr="00472B83" w:rsidRDefault="00472B83">
            <w:pPr>
              <w:pStyle w:val="Paragrafoelenco"/>
              <w:numPr>
                <w:ilvl w:val="0"/>
                <w:numId w:val="12"/>
              </w:numPr>
              <w:jc w:val="both"/>
              <w:rPr>
                <w:color w:val="1B193E"/>
                <w:sz w:val="24"/>
                <w:szCs w:val="24"/>
                <w:lang w:val="it-IT"/>
              </w:rPr>
            </w:pPr>
            <w:r w:rsidRPr="00472B83">
              <w:rPr>
                <w:color w:val="1B193E"/>
                <w:sz w:val="24"/>
                <w:szCs w:val="24"/>
                <w:u w:val="single"/>
              </w:rPr>
              <w:fldChar w:fldCharType="begin"/>
            </w:r>
            <w:r w:rsidRPr="00472B83">
              <w:rPr>
                <w:color w:val="1B193E"/>
                <w:sz w:val="24"/>
                <w:szCs w:val="24"/>
                <w:u w:val="single"/>
              </w:rPr>
              <w:instrText xml:space="preserve"> HYPERLINK "https://commission.europa.eu/funding-tenders/find-funding/eu-funding-programmes/cohesion-fund-cf_en" </w:instrText>
            </w:r>
            <w:r w:rsidRPr="00472B83">
              <w:rPr>
                <w:color w:val="1B193E"/>
                <w:sz w:val="24"/>
                <w:szCs w:val="24"/>
                <w:u w:val="single"/>
              </w:rPr>
              <w:fldChar w:fldCharType="separate"/>
            </w:r>
            <w:r w:rsidRPr="00472B83">
              <w:rPr>
                <w:rStyle w:val="Collegamentoipertestuale"/>
                <w:sz w:val="24"/>
                <w:szCs w:val="24"/>
              </w:rPr>
              <w:t>Cohesion Fund (CF)</w:t>
            </w:r>
            <w:r w:rsidRPr="00472B83">
              <w:rPr>
                <w:color w:val="1B193E"/>
                <w:sz w:val="24"/>
                <w:szCs w:val="24"/>
                <w:lang w:val="en-US"/>
              </w:rPr>
              <w:fldChar w:fldCharType="end"/>
            </w:r>
          </w:p>
          <w:p w14:paraId="4B1F2E6B" w14:textId="77777777" w:rsidR="00472B83" w:rsidRPr="00472B83" w:rsidRDefault="00472B83">
            <w:pPr>
              <w:pStyle w:val="Paragrafoelenco"/>
              <w:numPr>
                <w:ilvl w:val="0"/>
                <w:numId w:val="12"/>
              </w:numPr>
              <w:jc w:val="both"/>
              <w:rPr>
                <w:color w:val="1B193E"/>
                <w:sz w:val="24"/>
                <w:szCs w:val="24"/>
                <w:lang w:val="it-IT"/>
              </w:rPr>
            </w:pPr>
            <w:hyperlink r:id="rId14" w:history="1">
              <w:r w:rsidRPr="00472B83">
                <w:rPr>
                  <w:rStyle w:val="Collegamentoipertestuale"/>
                  <w:sz w:val="24"/>
                  <w:szCs w:val="24"/>
                </w:rPr>
                <w:t>Just Transition Fund (JTF</w:t>
              </w:r>
            </w:hyperlink>
            <w:hyperlink r:id="rId15" w:history="1">
              <w:r w:rsidRPr="00472B83">
                <w:rPr>
                  <w:rStyle w:val="Collegamentoipertestuale"/>
                  <w:sz w:val="24"/>
                  <w:szCs w:val="24"/>
                </w:rPr>
                <w:t>)</w:t>
              </w:r>
            </w:hyperlink>
          </w:p>
          <w:p w14:paraId="3BAB5325" w14:textId="77777777" w:rsidR="00472B83" w:rsidRPr="00472B83" w:rsidRDefault="00472B83">
            <w:pPr>
              <w:pStyle w:val="Paragrafoelenco"/>
              <w:numPr>
                <w:ilvl w:val="0"/>
                <w:numId w:val="12"/>
              </w:numPr>
              <w:jc w:val="both"/>
              <w:rPr>
                <w:color w:val="1B193E"/>
                <w:sz w:val="24"/>
                <w:szCs w:val="24"/>
                <w:lang w:val="en-US"/>
              </w:rPr>
            </w:pPr>
            <w:hyperlink r:id="rId16" w:history="1">
              <w:r w:rsidRPr="00472B83">
                <w:rPr>
                  <w:rStyle w:val="Collegamentoipertestuale"/>
                  <w:sz w:val="24"/>
                  <w:szCs w:val="24"/>
                </w:rPr>
                <w:t>European Maritime, Fisheries and Aquaculture Fund (EMFAF)</w:t>
              </w:r>
            </w:hyperlink>
          </w:p>
          <w:p w14:paraId="36A196FF" w14:textId="77777777" w:rsidR="00472B83" w:rsidRPr="00472B83" w:rsidRDefault="00472B83">
            <w:pPr>
              <w:pStyle w:val="Paragrafoelenco"/>
              <w:numPr>
                <w:ilvl w:val="0"/>
                <w:numId w:val="12"/>
              </w:numPr>
              <w:jc w:val="both"/>
              <w:rPr>
                <w:color w:val="1B193E"/>
                <w:sz w:val="24"/>
                <w:szCs w:val="24"/>
                <w:lang w:val="en-US"/>
              </w:rPr>
            </w:pPr>
            <w:hyperlink r:id="rId17" w:history="1">
              <w:r w:rsidRPr="00472B83">
                <w:rPr>
                  <w:rStyle w:val="Collegamentoipertestuale"/>
                  <w:sz w:val="24"/>
                  <w:szCs w:val="24"/>
                </w:rPr>
                <w:t xml:space="preserve">Asylum, </w:t>
              </w:r>
              <w:proofErr w:type="gramStart"/>
              <w:r w:rsidRPr="00472B83">
                <w:rPr>
                  <w:rStyle w:val="Collegamentoipertestuale"/>
                  <w:sz w:val="24"/>
                  <w:szCs w:val="24"/>
                </w:rPr>
                <w:t>Migration</w:t>
              </w:r>
              <w:proofErr w:type="gramEnd"/>
              <w:r w:rsidRPr="00472B83">
                <w:rPr>
                  <w:rStyle w:val="Collegamentoipertestuale"/>
                  <w:sz w:val="24"/>
                  <w:szCs w:val="24"/>
                </w:rPr>
                <w:t xml:space="preserve"> and Integration Fund (AMIF)</w:t>
              </w:r>
            </w:hyperlink>
          </w:p>
          <w:p w14:paraId="702A8555" w14:textId="77777777" w:rsidR="00472B83" w:rsidRPr="00472B83" w:rsidRDefault="00472B83">
            <w:pPr>
              <w:pStyle w:val="Paragrafoelenco"/>
              <w:numPr>
                <w:ilvl w:val="0"/>
                <w:numId w:val="12"/>
              </w:numPr>
              <w:jc w:val="both"/>
              <w:rPr>
                <w:color w:val="1B193E"/>
                <w:sz w:val="24"/>
                <w:szCs w:val="24"/>
                <w:lang w:val="it-IT"/>
              </w:rPr>
            </w:pPr>
            <w:hyperlink r:id="rId18" w:history="1">
              <w:r w:rsidRPr="00472B83">
                <w:rPr>
                  <w:rStyle w:val="Collegamentoipertestuale"/>
                  <w:sz w:val="24"/>
                  <w:szCs w:val="24"/>
                </w:rPr>
                <w:t>Internal Security Fund (ISF)</w:t>
              </w:r>
            </w:hyperlink>
          </w:p>
          <w:p w14:paraId="305EDC5F" w14:textId="77777777" w:rsidR="00472B83" w:rsidRPr="00472B83" w:rsidRDefault="00472B83">
            <w:pPr>
              <w:pStyle w:val="Paragrafoelenco"/>
              <w:numPr>
                <w:ilvl w:val="0"/>
                <w:numId w:val="12"/>
              </w:numPr>
              <w:jc w:val="both"/>
              <w:rPr>
                <w:color w:val="1B193E"/>
                <w:sz w:val="24"/>
                <w:szCs w:val="24"/>
                <w:lang w:val="en-US"/>
              </w:rPr>
            </w:pPr>
            <w:hyperlink r:id="rId19" w:history="1">
              <w:r w:rsidRPr="00472B83">
                <w:rPr>
                  <w:rStyle w:val="Collegamentoipertestuale"/>
                  <w:sz w:val="24"/>
                  <w:szCs w:val="24"/>
                </w:rPr>
                <w:t>Instrument for Financial Support for Border Management and Visa Policy (BMVI)</w:t>
              </w:r>
            </w:hyperlink>
          </w:p>
          <w:p w14:paraId="0960958A" w14:textId="77777777" w:rsidR="00472B83" w:rsidRDefault="00472B83" w:rsidP="00472B83">
            <w:pPr>
              <w:jc w:val="both"/>
              <w:rPr>
                <w:color w:val="1B193E"/>
                <w:sz w:val="24"/>
                <w:szCs w:val="24"/>
                <w:lang w:val="en-US"/>
              </w:rPr>
            </w:pPr>
          </w:p>
          <w:p w14:paraId="75FF9F89" w14:textId="77777777" w:rsidR="00472B83" w:rsidRPr="00472B83" w:rsidRDefault="00472B83" w:rsidP="00472B83">
            <w:pPr>
              <w:jc w:val="both"/>
              <w:rPr>
                <w:b/>
                <w:bCs/>
                <w:color w:val="1B193E"/>
                <w:sz w:val="24"/>
                <w:szCs w:val="24"/>
                <w:lang w:val="en-US"/>
              </w:rPr>
            </w:pPr>
            <w:r w:rsidRPr="00472B83">
              <w:rPr>
                <w:b/>
                <w:bCs/>
                <w:color w:val="1B193E"/>
                <w:sz w:val="24"/>
                <w:szCs w:val="24"/>
                <w:lang w:val="en-US"/>
              </w:rPr>
              <w:t>2.2 Comprehensive Overview of EU Funding Programmes</w:t>
            </w:r>
          </w:p>
          <w:p w14:paraId="6C258ACC" w14:textId="77777777" w:rsidR="00472B83" w:rsidRDefault="00472B83" w:rsidP="00472B83">
            <w:pPr>
              <w:jc w:val="both"/>
              <w:rPr>
                <w:color w:val="1B193E"/>
                <w:sz w:val="24"/>
                <w:szCs w:val="24"/>
                <w:lang w:val="en-US"/>
              </w:rPr>
            </w:pPr>
          </w:p>
          <w:p w14:paraId="74ADC0AF" w14:textId="657628E5" w:rsidR="003B0B8A" w:rsidRPr="003B0B8A" w:rsidRDefault="003B0B8A" w:rsidP="003B0B8A">
            <w:pPr>
              <w:jc w:val="both"/>
              <w:rPr>
                <w:color w:val="1B193E"/>
                <w:sz w:val="24"/>
                <w:szCs w:val="24"/>
              </w:rPr>
            </w:pPr>
            <w:r w:rsidRPr="003B0B8A">
              <w:rPr>
                <w:color w:val="1B193E"/>
                <w:sz w:val="24"/>
                <w:szCs w:val="24"/>
              </w:rPr>
              <w:t xml:space="preserve">Recalling the EU programmes highlighted in the resource allocation discussion (refer to section 1.4 (3) – slide no. 11), let’s now explore their distribution across various </w:t>
            </w:r>
            <w:r w:rsidRPr="003B0B8A">
              <w:rPr>
                <w:b/>
                <w:bCs/>
                <w:color w:val="1B193E"/>
                <w:sz w:val="24"/>
                <w:szCs w:val="24"/>
              </w:rPr>
              <w:t>cross-cutting priority areas</w:t>
            </w:r>
            <w:r w:rsidRPr="003B0B8A">
              <w:rPr>
                <w:color w:val="1B193E"/>
                <w:sz w:val="24"/>
                <w:szCs w:val="24"/>
              </w:rPr>
              <w:t>. Each programme is dedicated to supporting distinct policy areas, as illustrated below:</w:t>
            </w:r>
          </w:p>
          <w:p w14:paraId="4D55E5AD" w14:textId="4D293912" w:rsidR="003B0B8A" w:rsidRDefault="003B0B8A" w:rsidP="003B0B8A">
            <w:pPr>
              <w:jc w:val="both"/>
              <w:rPr>
                <w:color w:val="1B193E"/>
                <w:sz w:val="24"/>
                <w:szCs w:val="24"/>
              </w:rPr>
            </w:pPr>
          </w:p>
          <w:p w14:paraId="1E0D9EC7" w14:textId="07FE7E9A" w:rsidR="003B0B8A" w:rsidRPr="003B0B8A" w:rsidRDefault="003B0B8A">
            <w:pPr>
              <w:pStyle w:val="Paragrafoelenco"/>
              <w:numPr>
                <w:ilvl w:val="0"/>
                <w:numId w:val="13"/>
              </w:numPr>
              <w:jc w:val="both"/>
              <w:rPr>
                <w:color w:val="1B193E"/>
                <w:sz w:val="24"/>
                <w:szCs w:val="24"/>
                <w:lang w:val="it-IT"/>
              </w:rPr>
            </w:pPr>
            <w:r>
              <w:rPr>
                <w:noProof/>
              </w:rPr>
              <mc:AlternateContent>
                <mc:Choice Requires="wps">
                  <w:drawing>
                    <wp:anchor distT="0" distB="0" distL="114300" distR="114300" simplePos="0" relativeHeight="251659264" behindDoc="0" locked="0" layoutInCell="1" allowOverlap="1" wp14:anchorId="3F971429" wp14:editId="704C0DD3">
                      <wp:simplePos x="0" y="0"/>
                      <wp:positionH relativeFrom="column">
                        <wp:posOffset>3435350</wp:posOffset>
                      </wp:positionH>
                      <wp:positionV relativeFrom="paragraph">
                        <wp:posOffset>-1905</wp:posOffset>
                      </wp:positionV>
                      <wp:extent cx="2010410" cy="1089660"/>
                      <wp:effectExtent l="0" t="0" r="8890" b="15240"/>
                      <wp:wrapNone/>
                      <wp:docPr id="5" name="Ovale 4">
                        <a:extLst xmlns:a="http://schemas.openxmlformats.org/drawingml/2006/main">
                          <a:ext uri="{FF2B5EF4-FFF2-40B4-BE49-F238E27FC236}">
                            <a16:creationId xmlns:a16="http://schemas.microsoft.com/office/drawing/2014/main" id="{9A5ADBE7-2B14-13B9-B8A9-72DB934A90F5}"/>
                          </a:ext>
                        </a:extLst>
                      </wp:docPr>
                      <wp:cNvGraphicFramePr/>
                      <a:graphic xmlns:a="http://schemas.openxmlformats.org/drawingml/2006/main">
                        <a:graphicData uri="http://schemas.microsoft.com/office/word/2010/wordprocessingShape">
                          <wps:wsp>
                            <wps:cNvSpPr/>
                            <wps:spPr>
                              <a:xfrm>
                                <a:off x="0" y="0"/>
                                <a:ext cx="2010410" cy="1089660"/>
                              </a:xfrm>
                              <a:prstGeom prst="ellipse">
                                <a:avLst/>
                              </a:prstGeom>
                              <a:noFill/>
                              <a:ln w="12700" cap="flat" cmpd="sng" algn="ctr">
                                <a:solidFill>
                                  <a:srgbClr val="0AD995">
                                    <a:lumMod val="50000"/>
                                  </a:srgbClr>
                                </a:solidFill>
                                <a:prstDash val="solid"/>
                                <a:miter lim="800000"/>
                              </a:ln>
                              <a:effectLst/>
                            </wps:spPr>
                            <wps:txbx>
                              <w:txbxContent>
                                <w:p w14:paraId="39103A1D" w14:textId="77777777" w:rsidR="003B0B8A" w:rsidRDefault="003B0B8A" w:rsidP="003B0B8A">
                                  <w:pPr>
                                    <w:jc w:val="center"/>
                                    <w:rPr>
                                      <w:rFonts w:ascii="Calibri" w:eastAsia="+mn-ea" w:hAnsi="Calibri" w:cs="+mn-cs"/>
                                      <w:b/>
                                      <w:bCs/>
                                      <w:color w:val="056D4A"/>
                                      <w:kern w:val="24"/>
                                      <w:sz w:val="32"/>
                                      <w:szCs w:val="32"/>
                                    </w:rPr>
                                  </w:pPr>
                                  <w:r>
                                    <w:rPr>
                                      <w:rFonts w:ascii="Calibri" w:eastAsia="+mn-ea" w:hAnsi="Calibri" w:cs="+mn-cs"/>
                                      <w:b/>
                                      <w:bCs/>
                                      <w:color w:val="056D4A"/>
                                      <w:kern w:val="24"/>
                                      <w:sz w:val="32"/>
                                      <w:szCs w:val="32"/>
                                    </w:rPr>
                                    <w:t>GREEN</w:t>
                                  </w:r>
                                </w:p>
                                <w:p w14:paraId="3E92329E" w14:textId="77777777" w:rsidR="003B0B8A" w:rsidRDefault="003B0B8A" w:rsidP="003B0B8A">
                                  <w:pPr>
                                    <w:jc w:val="center"/>
                                    <w:rPr>
                                      <w:rFonts w:ascii="Calibri" w:eastAsia="+mn-ea" w:hAnsi="Calibri" w:cs="+mn-cs"/>
                                      <w:b/>
                                      <w:bCs/>
                                      <w:color w:val="056D4A"/>
                                      <w:kern w:val="24"/>
                                      <w:sz w:val="32"/>
                                      <w:szCs w:val="32"/>
                                    </w:rPr>
                                  </w:pPr>
                                  <w:r>
                                    <w:rPr>
                                      <w:rFonts w:ascii="Calibri" w:eastAsia="+mn-ea" w:hAnsi="Calibri" w:cs="+mn-cs"/>
                                      <w:b/>
                                      <w:bCs/>
                                      <w:color w:val="056D4A"/>
                                      <w:kern w:val="24"/>
                                      <w:sz w:val="32"/>
                                      <w:szCs w:val="32"/>
                                    </w:rPr>
                                    <w:t>TRANSITION</w:t>
                                  </w:r>
                                </w:p>
                              </w:txbxContent>
                            </wps:txbx>
                            <wps:bodyPr rtlCol="0" anchor="ctr"/>
                          </wps:wsp>
                        </a:graphicData>
                      </a:graphic>
                      <wp14:sizeRelH relativeFrom="margin">
                        <wp14:pctWidth>0</wp14:pctWidth>
                      </wp14:sizeRelH>
                      <wp14:sizeRelV relativeFrom="margin">
                        <wp14:pctHeight>0</wp14:pctHeight>
                      </wp14:sizeRelV>
                    </wp:anchor>
                  </w:drawing>
                </mc:Choice>
                <mc:Fallback>
                  <w:pict>
                    <v:oval w14:anchorId="3F971429" id="Ovale 4" o:spid="_x0000_s1026" style="position:absolute;left:0;text-align:left;margin-left:270.5pt;margin-top:-.15pt;width:158.3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" filled="f" strokecolor="#056d4a" strokeweight="1pt">
                      <v:stroke joinstyle="miter"/>
                      <v:textbox>
                        <w:txbxContent>
                          <w:p w14:paraId="39103A1D" w14:textId="77777777" w:rsidR="003B0B8A" w:rsidRDefault="003B0B8A" w:rsidP="003B0B8A">
                            <w:pPr>
                              <w:jc w:val="center"/>
                              <w:rPr>
                                <w:rFonts w:ascii="Calibri" w:eastAsia="+mn-ea" w:hAnsi="Calibri" w:cs="+mn-cs"/>
                                <w:b/>
                                <w:bCs/>
                                <w:color w:val="056D4A"/>
                                <w:kern w:val="24"/>
                                <w:sz w:val="32"/>
                                <w:szCs w:val="32"/>
                              </w:rPr>
                            </w:pPr>
                            <w:r>
                              <w:rPr>
                                <w:rFonts w:ascii="Calibri" w:eastAsia="+mn-ea" w:hAnsi="Calibri" w:cs="+mn-cs"/>
                                <w:b/>
                                <w:bCs/>
                                <w:color w:val="056D4A"/>
                                <w:kern w:val="24"/>
                                <w:sz w:val="32"/>
                                <w:szCs w:val="32"/>
                              </w:rPr>
                              <w:t>GREEN</w:t>
                            </w:r>
                          </w:p>
                          <w:p w14:paraId="3E92329E" w14:textId="77777777" w:rsidR="003B0B8A" w:rsidRDefault="003B0B8A" w:rsidP="003B0B8A">
                            <w:pPr>
                              <w:jc w:val="center"/>
                              <w:rPr>
                                <w:rFonts w:ascii="Calibri" w:eastAsia="+mn-ea" w:hAnsi="Calibri" w:cs="+mn-cs"/>
                                <w:b/>
                                <w:bCs/>
                                <w:color w:val="056D4A"/>
                                <w:kern w:val="24"/>
                                <w:sz w:val="32"/>
                                <w:szCs w:val="32"/>
                              </w:rPr>
                            </w:pPr>
                            <w:r>
                              <w:rPr>
                                <w:rFonts w:ascii="Calibri" w:eastAsia="+mn-ea" w:hAnsi="Calibri" w:cs="+mn-cs"/>
                                <w:b/>
                                <w:bCs/>
                                <w:color w:val="056D4A"/>
                                <w:kern w:val="24"/>
                                <w:sz w:val="32"/>
                                <w:szCs w:val="32"/>
                              </w:rPr>
                              <w:t>TRANSITION</w:t>
                            </w:r>
                          </w:p>
                        </w:txbxContent>
                      </v:textbox>
                    </v:oval>
                  </w:pict>
                </mc:Fallback>
              </mc:AlternateContent>
            </w:r>
            <w:r w:rsidRPr="003B0B8A">
              <w:rPr>
                <w:color w:val="1B193E"/>
                <w:sz w:val="24"/>
                <w:szCs w:val="24"/>
              </w:rPr>
              <w:t xml:space="preserve">Cohesion policy </w:t>
            </w:r>
          </w:p>
          <w:p w14:paraId="0B91071F" w14:textId="4F65A5DE" w:rsidR="003B0B8A" w:rsidRPr="003B0B8A" w:rsidRDefault="003B0B8A">
            <w:pPr>
              <w:pStyle w:val="Paragrafoelenco"/>
              <w:numPr>
                <w:ilvl w:val="0"/>
                <w:numId w:val="13"/>
              </w:numPr>
              <w:jc w:val="both"/>
              <w:rPr>
                <w:color w:val="1B193E"/>
                <w:sz w:val="24"/>
                <w:szCs w:val="24"/>
                <w:lang w:val="it-IT"/>
              </w:rPr>
            </w:pPr>
            <w:r w:rsidRPr="003B0B8A">
              <w:rPr>
                <w:color w:val="1B193E"/>
                <w:sz w:val="24"/>
                <w:szCs w:val="24"/>
              </w:rPr>
              <w:t xml:space="preserve">Common agricultural policy </w:t>
            </w:r>
          </w:p>
          <w:p w14:paraId="55CAE709" w14:textId="34899355" w:rsidR="003B0B8A" w:rsidRPr="003B0B8A" w:rsidRDefault="003B0B8A">
            <w:pPr>
              <w:pStyle w:val="Paragrafoelenco"/>
              <w:numPr>
                <w:ilvl w:val="0"/>
                <w:numId w:val="13"/>
              </w:numPr>
              <w:jc w:val="both"/>
              <w:rPr>
                <w:color w:val="1B193E"/>
                <w:sz w:val="24"/>
                <w:szCs w:val="24"/>
                <w:lang w:val="it-IT"/>
              </w:rPr>
            </w:pPr>
            <w:r w:rsidRPr="003B0B8A">
              <w:rPr>
                <w:color w:val="1B193E"/>
                <w:sz w:val="24"/>
                <w:szCs w:val="24"/>
              </w:rPr>
              <w:t xml:space="preserve">Just Transition Fund </w:t>
            </w:r>
          </w:p>
          <w:p w14:paraId="640E15A4" w14:textId="77777777" w:rsidR="003B0B8A" w:rsidRPr="003B0B8A" w:rsidRDefault="003B0B8A">
            <w:pPr>
              <w:pStyle w:val="Paragrafoelenco"/>
              <w:numPr>
                <w:ilvl w:val="0"/>
                <w:numId w:val="13"/>
              </w:numPr>
              <w:jc w:val="both"/>
              <w:rPr>
                <w:color w:val="1B193E"/>
                <w:sz w:val="24"/>
                <w:szCs w:val="24"/>
                <w:lang w:val="it-IT"/>
              </w:rPr>
            </w:pPr>
            <w:r w:rsidRPr="003B0B8A">
              <w:rPr>
                <w:color w:val="1B193E"/>
                <w:sz w:val="24"/>
                <w:szCs w:val="24"/>
              </w:rPr>
              <w:t xml:space="preserve">Horizon Europe </w:t>
            </w:r>
          </w:p>
          <w:p w14:paraId="0B611876" w14:textId="77777777" w:rsidR="003B0B8A" w:rsidRPr="003B0B8A" w:rsidRDefault="003B0B8A">
            <w:pPr>
              <w:pStyle w:val="Paragrafoelenco"/>
              <w:numPr>
                <w:ilvl w:val="0"/>
                <w:numId w:val="13"/>
              </w:numPr>
              <w:jc w:val="both"/>
              <w:rPr>
                <w:color w:val="1B193E"/>
                <w:sz w:val="24"/>
                <w:szCs w:val="24"/>
                <w:lang w:val="it-IT"/>
              </w:rPr>
            </w:pPr>
            <w:r w:rsidRPr="003B0B8A">
              <w:rPr>
                <w:color w:val="1B193E"/>
                <w:sz w:val="24"/>
                <w:szCs w:val="24"/>
              </w:rPr>
              <w:t xml:space="preserve">Recovery and Resilience Facility </w:t>
            </w:r>
          </w:p>
          <w:p w14:paraId="26F41F37" w14:textId="77777777" w:rsidR="003B0B8A" w:rsidRPr="003B0B8A" w:rsidRDefault="003B0B8A">
            <w:pPr>
              <w:pStyle w:val="Paragrafoelenco"/>
              <w:numPr>
                <w:ilvl w:val="0"/>
                <w:numId w:val="13"/>
              </w:numPr>
              <w:jc w:val="both"/>
              <w:rPr>
                <w:color w:val="1B193E"/>
                <w:sz w:val="24"/>
                <w:szCs w:val="24"/>
                <w:lang w:val="it-IT"/>
              </w:rPr>
            </w:pPr>
            <w:r w:rsidRPr="003B0B8A">
              <w:rPr>
                <w:color w:val="1B193E"/>
                <w:sz w:val="24"/>
                <w:szCs w:val="24"/>
              </w:rPr>
              <w:t xml:space="preserve">LIFE programme Connecting Europe Facility </w:t>
            </w:r>
          </w:p>
          <w:p w14:paraId="3A914551" w14:textId="43DD90DB" w:rsidR="003B0B8A" w:rsidRDefault="003B0B8A" w:rsidP="00472B83">
            <w:pPr>
              <w:jc w:val="both"/>
              <w:rPr>
                <w:color w:val="1B193E"/>
                <w:sz w:val="24"/>
                <w:szCs w:val="24"/>
                <w:lang w:val="en-US"/>
              </w:rPr>
            </w:pPr>
            <w:r w:rsidRPr="003B0B8A">
              <w:rPr>
                <w:color w:val="1B193E"/>
                <w:sz w:val="24"/>
                <w:szCs w:val="24"/>
              </w:rPr>
              <mc:AlternateContent>
                <mc:Choice Requires="wps">
                  <w:drawing>
                    <wp:anchor distT="0" distB="0" distL="114300" distR="114300" simplePos="0" relativeHeight="251661312" behindDoc="0" locked="0" layoutInCell="1" allowOverlap="1" wp14:anchorId="1DE05013" wp14:editId="4317AFC6">
                      <wp:simplePos x="0" y="0"/>
                      <wp:positionH relativeFrom="column">
                        <wp:posOffset>3483610</wp:posOffset>
                      </wp:positionH>
                      <wp:positionV relativeFrom="paragraph">
                        <wp:posOffset>80645</wp:posOffset>
                      </wp:positionV>
                      <wp:extent cx="1969770" cy="1085850"/>
                      <wp:effectExtent l="0" t="0" r="11430" b="19050"/>
                      <wp:wrapNone/>
                      <wp:docPr id="8" name="Ovale 7">
                        <a:extLst xmlns:a="http://schemas.openxmlformats.org/drawingml/2006/main">
                          <a:ext uri="{FF2B5EF4-FFF2-40B4-BE49-F238E27FC236}">
                            <a16:creationId xmlns:a16="http://schemas.microsoft.com/office/drawing/2014/main" id="{FB16F199-0E85-3A76-671E-47EE3ED82323}"/>
                          </a:ext>
                        </a:extLst>
                      </wp:docPr>
                      <wp:cNvGraphicFramePr/>
                      <a:graphic xmlns:a="http://schemas.openxmlformats.org/drawingml/2006/main">
                        <a:graphicData uri="http://schemas.microsoft.com/office/word/2010/wordprocessingShape">
                          <wps:wsp>
                            <wps:cNvSpPr/>
                            <wps:spPr>
                              <a:xfrm>
                                <a:off x="0" y="0"/>
                                <a:ext cx="1969770" cy="10858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3172E4" w14:textId="77777777" w:rsidR="003B0B8A" w:rsidRDefault="003B0B8A" w:rsidP="003B0B8A">
                                  <w:pPr>
                                    <w:jc w:val="center"/>
                                    <w:rPr>
                                      <w:rFonts w:hAnsi="Calibri"/>
                                      <w:b/>
                                      <w:bCs/>
                                      <w:color w:val="C00000"/>
                                      <w:kern w:val="24"/>
                                      <w:sz w:val="32"/>
                                      <w:szCs w:val="32"/>
                                    </w:rPr>
                                  </w:pPr>
                                  <w:r>
                                    <w:rPr>
                                      <w:rFonts w:hAnsi="Calibri"/>
                                      <w:b/>
                                      <w:bCs/>
                                      <w:color w:val="C00000"/>
                                      <w:kern w:val="24"/>
                                      <w:sz w:val="32"/>
                                      <w:szCs w:val="32"/>
                                    </w:rPr>
                                    <w:t>HUMAN CAPITAL</w:t>
                                  </w:r>
                                </w:p>
                              </w:txbxContent>
                            </wps:txbx>
                            <wps:bodyPr rtlCol="0" anchor="ctr"/>
                          </wps:wsp>
                        </a:graphicData>
                      </a:graphic>
                      <wp14:sizeRelH relativeFrom="margin">
                        <wp14:pctWidth>0</wp14:pctWidth>
                      </wp14:sizeRelH>
                      <wp14:sizeRelV relativeFrom="margin">
                        <wp14:pctHeight>0</wp14:pctHeight>
                      </wp14:sizeRelV>
                    </wp:anchor>
                  </w:drawing>
                </mc:Choice>
                <mc:Fallback>
                  <w:pict>
                    <v:oval w14:anchorId="1DE05013" id="Ovale 7" o:spid="_x0000_s1027" style="position:absolute;left:0;text-align:left;margin-left:274.3pt;margin-top:6.35pt;width:155.1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" filled="f" strokecolor="#c00000" strokeweight="1pt">
                      <v:stroke joinstyle="miter"/>
                      <v:textbox>
                        <w:txbxContent>
                          <w:p w14:paraId="703172E4" w14:textId="77777777" w:rsidR="003B0B8A" w:rsidRDefault="003B0B8A" w:rsidP="003B0B8A">
                            <w:pPr>
                              <w:jc w:val="center"/>
                              <w:rPr>
                                <w:rFonts w:hAnsi="Calibri"/>
                                <w:b/>
                                <w:bCs/>
                                <w:color w:val="C00000"/>
                                <w:kern w:val="24"/>
                                <w:sz w:val="32"/>
                                <w:szCs w:val="32"/>
                              </w:rPr>
                            </w:pPr>
                            <w:r>
                              <w:rPr>
                                <w:rFonts w:hAnsi="Calibri"/>
                                <w:b/>
                                <w:bCs/>
                                <w:color w:val="C00000"/>
                                <w:kern w:val="24"/>
                                <w:sz w:val="32"/>
                                <w:szCs w:val="32"/>
                              </w:rPr>
                              <w:t>HUMAN CAPITAL</w:t>
                            </w:r>
                          </w:p>
                        </w:txbxContent>
                      </v:textbox>
                    </v:oval>
                  </w:pict>
                </mc:Fallback>
              </mc:AlternateContent>
            </w:r>
          </w:p>
          <w:p w14:paraId="37B990CE" w14:textId="656E7C78" w:rsidR="003B0B8A" w:rsidRPr="003B0B8A" w:rsidRDefault="003B0B8A">
            <w:pPr>
              <w:pStyle w:val="Paragrafoelenco"/>
              <w:numPr>
                <w:ilvl w:val="0"/>
                <w:numId w:val="13"/>
              </w:numPr>
              <w:jc w:val="both"/>
              <w:rPr>
                <w:color w:val="1B193E"/>
                <w:sz w:val="24"/>
                <w:szCs w:val="24"/>
                <w:lang w:val="it-IT"/>
              </w:rPr>
            </w:pPr>
            <w:r w:rsidRPr="003B0B8A">
              <w:rPr>
                <w:color w:val="1B193E"/>
                <w:sz w:val="24"/>
                <w:szCs w:val="24"/>
              </w:rPr>
              <w:t>European Social Fund+</w:t>
            </w:r>
          </w:p>
          <w:p w14:paraId="64F50407" w14:textId="77777777" w:rsidR="003B0B8A" w:rsidRPr="003B0B8A" w:rsidRDefault="003B0B8A">
            <w:pPr>
              <w:pStyle w:val="Paragrafoelenco"/>
              <w:numPr>
                <w:ilvl w:val="0"/>
                <w:numId w:val="13"/>
              </w:numPr>
              <w:jc w:val="both"/>
              <w:rPr>
                <w:color w:val="1B193E"/>
                <w:sz w:val="24"/>
                <w:szCs w:val="24"/>
                <w:lang w:val="it-IT"/>
              </w:rPr>
            </w:pPr>
            <w:r w:rsidRPr="003B0B8A">
              <w:rPr>
                <w:color w:val="1B193E"/>
                <w:sz w:val="24"/>
                <w:szCs w:val="24"/>
              </w:rPr>
              <w:t>Erasmus+</w:t>
            </w:r>
          </w:p>
          <w:p w14:paraId="26A86E8A" w14:textId="79BC5F00" w:rsidR="003B0B8A" w:rsidRPr="003B0B8A" w:rsidRDefault="003B0B8A">
            <w:pPr>
              <w:pStyle w:val="Paragrafoelenco"/>
              <w:numPr>
                <w:ilvl w:val="0"/>
                <w:numId w:val="13"/>
              </w:numPr>
              <w:jc w:val="both"/>
              <w:rPr>
                <w:color w:val="1B193E"/>
                <w:sz w:val="24"/>
                <w:szCs w:val="24"/>
                <w:lang w:val="it-IT"/>
              </w:rPr>
            </w:pPr>
            <w:r w:rsidRPr="003B0B8A">
              <w:rPr>
                <w:color w:val="1B193E"/>
                <w:sz w:val="24"/>
                <w:szCs w:val="24"/>
              </w:rPr>
              <w:t>European Solidarity Corps</w:t>
            </w:r>
            <w:r w:rsidRPr="003B0B8A">
              <w:rPr>
                <w:noProof/>
              </w:rPr>
              <w:t xml:space="preserve"> </w:t>
            </w:r>
          </w:p>
          <w:p w14:paraId="26A5707D" w14:textId="77777777" w:rsidR="003B0B8A" w:rsidRPr="003B0B8A" w:rsidRDefault="003B0B8A">
            <w:pPr>
              <w:pStyle w:val="Paragrafoelenco"/>
              <w:numPr>
                <w:ilvl w:val="0"/>
                <w:numId w:val="13"/>
              </w:numPr>
              <w:jc w:val="both"/>
              <w:rPr>
                <w:color w:val="1B193E"/>
                <w:sz w:val="24"/>
                <w:szCs w:val="24"/>
                <w:lang w:val="it-IT"/>
              </w:rPr>
            </w:pPr>
            <w:r w:rsidRPr="003B0B8A">
              <w:rPr>
                <w:color w:val="1B193E"/>
                <w:sz w:val="24"/>
                <w:szCs w:val="24"/>
              </w:rPr>
              <w:t xml:space="preserve">Horizon Europe </w:t>
            </w:r>
          </w:p>
          <w:p w14:paraId="33D92269" w14:textId="77777777" w:rsidR="003B0B8A" w:rsidRPr="003B0B8A" w:rsidRDefault="003B0B8A">
            <w:pPr>
              <w:pStyle w:val="Paragrafoelenco"/>
              <w:numPr>
                <w:ilvl w:val="0"/>
                <w:numId w:val="13"/>
              </w:numPr>
              <w:jc w:val="both"/>
              <w:rPr>
                <w:color w:val="1B193E"/>
                <w:sz w:val="24"/>
                <w:szCs w:val="24"/>
                <w:lang w:val="it-IT"/>
              </w:rPr>
            </w:pPr>
            <w:r w:rsidRPr="003B0B8A">
              <w:rPr>
                <w:color w:val="1B193E"/>
                <w:sz w:val="24"/>
                <w:szCs w:val="24"/>
              </w:rPr>
              <w:t xml:space="preserve">Creative Europe </w:t>
            </w:r>
          </w:p>
          <w:p w14:paraId="5DDD9669" w14:textId="0DEB45C7" w:rsidR="003B0B8A" w:rsidRDefault="003B0B8A" w:rsidP="00472B83">
            <w:pPr>
              <w:jc w:val="both"/>
              <w:rPr>
                <w:color w:val="1B193E"/>
                <w:sz w:val="24"/>
                <w:szCs w:val="24"/>
                <w:lang w:val="en-US"/>
              </w:rPr>
            </w:pPr>
            <w:r w:rsidRPr="003B0B8A">
              <w:rPr>
                <w:color w:val="1B193E"/>
                <w:sz w:val="24"/>
                <w:szCs w:val="24"/>
              </w:rPr>
              <mc:AlternateContent>
                <mc:Choice Requires="wps">
                  <w:drawing>
                    <wp:anchor distT="0" distB="0" distL="114300" distR="114300" simplePos="0" relativeHeight="251663360" behindDoc="0" locked="0" layoutInCell="1" allowOverlap="1" wp14:anchorId="4BA2098E" wp14:editId="69F55244">
                      <wp:simplePos x="0" y="0"/>
                      <wp:positionH relativeFrom="column">
                        <wp:posOffset>3475990</wp:posOffset>
                      </wp:positionH>
                      <wp:positionV relativeFrom="paragraph">
                        <wp:posOffset>130175</wp:posOffset>
                      </wp:positionV>
                      <wp:extent cx="2010410" cy="1089660"/>
                      <wp:effectExtent l="0" t="0" r="8890" b="15240"/>
                      <wp:wrapNone/>
                      <wp:docPr id="9" name="Ovale 8">
                        <a:extLst xmlns:a="http://schemas.openxmlformats.org/drawingml/2006/main">
                          <a:ext uri="{FF2B5EF4-FFF2-40B4-BE49-F238E27FC236}">
                            <a16:creationId xmlns:a16="http://schemas.microsoft.com/office/drawing/2014/main" id="{B1BAC022-22A5-C2AA-7719-1D14ED7306C0}"/>
                          </a:ext>
                        </a:extLst>
                      </wp:docPr>
                      <wp:cNvGraphicFramePr/>
                      <a:graphic xmlns:a="http://schemas.openxmlformats.org/drawingml/2006/main">
                        <a:graphicData uri="http://schemas.microsoft.com/office/word/2010/wordprocessingShape">
                          <wps:wsp>
                            <wps:cNvSpPr/>
                            <wps:spPr>
                              <a:xfrm>
                                <a:off x="0" y="0"/>
                                <a:ext cx="2010410" cy="108966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38E26" w14:textId="77777777" w:rsidR="003B0B8A" w:rsidRDefault="003B0B8A" w:rsidP="003B0B8A">
                                  <w:pPr>
                                    <w:jc w:val="center"/>
                                    <w:rPr>
                                      <w:rFonts w:hAnsi="Calibri"/>
                                      <w:b/>
                                      <w:bCs/>
                                      <w:color w:val="7030A0"/>
                                      <w:kern w:val="24"/>
                                      <w:sz w:val="32"/>
                                      <w:szCs w:val="32"/>
                                    </w:rPr>
                                  </w:pPr>
                                  <w:r>
                                    <w:rPr>
                                      <w:rFonts w:hAnsi="Calibri"/>
                                      <w:b/>
                                      <w:bCs/>
                                      <w:color w:val="7030A0"/>
                                      <w:kern w:val="24"/>
                                      <w:sz w:val="32"/>
                                      <w:szCs w:val="32"/>
                                    </w:rPr>
                                    <w:t>FOSTERING</w:t>
                                  </w:r>
                                  <w:r>
                                    <w:rPr>
                                      <w:rFonts w:hAnsi="Calibri"/>
                                      <w:b/>
                                      <w:bCs/>
                                      <w:color w:val="7030A0"/>
                                      <w:kern w:val="24"/>
                                      <w:sz w:val="32"/>
                                      <w:szCs w:val="32"/>
                                    </w:rPr>
                                    <w:br/>
                                    <w:t>INVESTMENTS</w:t>
                                  </w:r>
                                </w:p>
                              </w:txbxContent>
                            </wps:txbx>
                            <wps:bodyPr rtlCol="0" anchor="ctr"/>
                          </wps:wsp>
                        </a:graphicData>
                      </a:graphic>
                      <wp14:sizeRelH relativeFrom="margin">
                        <wp14:pctWidth>0</wp14:pctWidth>
                      </wp14:sizeRelH>
                      <wp14:sizeRelV relativeFrom="margin">
                        <wp14:pctHeight>0</wp14:pctHeight>
                      </wp14:sizeRelV>
                    </wp:anchor>
                  </w:drawing>
                </mc:Choice>
                <mc:Fallback>
                  <w:pict>
                    <v:oval w14:anchorId="4BA2098E" id="Ovale 8" o:spid="_x0000_s1028" style="position:absolute;left:0;text-align:left;margin-left:273.7pt;margin-top:10.25pt;width:158.3pt;height:8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" filled="f" strokecolor="#7030a0" strokeweight="1pt">
                      <v:stroke joinstyle="miter"/>
                      <v:textbox>
                        <w:txbxContent>
                          <w:p w14:paraId="57238E26" w14:textId="77777777" w:rsidR="003B0B8A" w:rsidRDefault="003B0B8A" w:rsidP="003B0B8A">
                            <w:pPr>
                              <w:jc w:val="center"/>
                              <w:rPr>
                                <w:rFonts w:hAnsi="Calibri"/>
                                <w:b/>
                                <w:bCs/>
                                <w:color w:val="7030A0"/>
                                <w:kern w:val="24"/>
                                <w:sz w:val="32"/>
                                <w:szCs w:val="32"/>
                              </w:rPr>
                            </w:pPr>
                            <w:r>
                              <w:rPr>
                                <w:rFonts w:hAnsi="Calibri"/>
                                <w:b/>
                                <w:bCs/>
                                <w:color w:val="7030A0"/>
                                <w:kern w:val="24"/>
                                <w:sz w:val="32"/>
                                <w:szCs w:val="32"/>
                              </w:rPr>
                              <w:t>FOSTERING</w:t>
                            </w:r>
                            <w:r>
                              <w:rPr>
                                <w:rFonts w:hAnsi="Calibri"/>
                                <w:b/>
                                <w:bCs/>
                                <w:color w:val="7030A0"/>
                                <w:kern w:val="24"/>
                                <w:sz w:val="32"/>
                                <w:szCs w:val="32"/>
                              </w:rPr>
                              <w:br/>
                              <w:t>INVESTMENTS</w:t>
                            </w:r>
                          </w:p>
                        </w:txbxContent>
                      </v:textbox>
                    </v:oval>
                  </w:pict>
                </mc:Fallback>
              </mc:AlternateContent>
            </w:r>
          </w:p>
          <w:p w14:paraId="0BE0776B" w14:textId="0EA328AB" w:rsidR="003B0B8A" w:rsidRPr="003B0B8A" w:rsidRDefault="003B0B8A">
            <w:pPr>
              <w:pStyle w:val="Paragrafoelenco"/>
              <w:numPr>
                <w:ilvl w:val="0"/>
                <w:numId w:val="13"/>
              </w:numPr>
              <w:jc w:val="both"/>
              <w:rPr>
                <w:color w:val="1B193E"/>
                <w:sz w:val="24"/>
                <w:szCs w:val="24"/>
                <w:lang w:val="en-US"/>
              </w:rPr>
            </w:pPr>
            <w:r w:rsidRPr="003B0B8A">
              <w:rPr>
                <w:color w:val="1B193E"/>
                <w:sz w:val="24"/>
                <w:szCs w:val="24"/>
              </w:rPr>
              <w:t>InvestEU</w:t>
            </w:r>
          </w:p>
          <w:p w14:paraId="3D51FCD1" w14:textId="4B03A153" w:rsidR="003B0B8A" w:rsidRPr="003B0B8A" w:rsidRDefault="003B0B8A">
            <w:pPr>
              <w:pStyle w:val="Paragrafoelenco"/>
              <w:numPr>
                <w:ilvl w:val="0"/>
                <w:numId w:val="13"/>
              </w:numPr>
              <w:jc w:val="both"/>
              <w:rPr>
                <w:color w:val="1B193E"/>
                <w:sz w:val="24"/>
                <w:szCs w:val="24"/>
                <w:lang w:val="en-US"/>
              </w:rPr>
            </w:pPr>
            <w:r w:rsidRPr="003B0B8A">
              <w:rPr>
                <w:color w:val="1B193E"/>
                <w:sz w:val="24"/>
                <w:szCs w:val="24"/>
              </w:rPr>
              <w:t xml:space="preserve">Cohesion policy </w:t>
            </w:r>
          </w:p>
          <w:p w14:paraId="34353C56" w14:textId="77777777" w:rsidR="003B0B8A" w:rsidRPr="003B0B8A" w:rsidRDefault="003B0B8A">
            <w:pPr>
              <w:pStyle w:val="Paragrafoelenco"/>
              <w:numPr>
                <w:ilvl w:val="0"/>
                <w:numId w:val="13"/>
              </w:numPr>
              <w:jc w:val="both"/>
              <w:rPr>
                <w:color w:val="1B193E"/>
                <w:sz w:val="24"/>
                <w:szCs w:val="24"/>
              </w:rPr>
            </w:pPr>
            <w:r w:rsidRPr="003B0B8A">
              <w:rPr>
                <w:color w:val="1B193E"/>
                <w:sz w:val="24"/>
                <w:szCs w:val="24"/>
              </w:rPr>
              <w:t>European Fund for Sustainable Development+</w:t>
            </w:r>
          </w:p>
          <w:p w14:paraId="3947A8C6" w14:textId="505C8765" w:rsidR="003B0B8A" w:rsidRPr="003B0B8A" w:rsidRDefault="003B0B8A">
            <w:pPr>
              <w:pStyle w:val="Paragrafoelenco"/>
              <w:numPr>
                <w:ilvl w:val="0"/>
                <w:numId w:val="13"/>
              </w:numPr>
              <w:jc w:val="both"/>
              <w:rPr>
                <w:color w:val="1B193E"/>
                <w:sz w:val="24"/>
                <w:szCs w:val="24"/>
                <w:lang w:val="en-US"/>
              </w:rPr>
            </w:pPr>
            <w:r w:rsidRPr="003B0B8A">
              <w:rPr>
                <w:color w:val="1B193E"/>
                <w:sz w:val="24"/>
                <w:szCs w:val="24"/>
              </w:rPr>
              <w:t xml:space="preserve">Single Market programme </w:t>
            </w:r>
          </w:p>
          <w:p w14:paraId="0D227725" w14:textId="77777777" w:rsidR="003B0B8A" w:rsidRPr="003B0B8A" w:rsidRDefault="003B0B8A">
            <w:pPr>
              <w:pStyle w:val="Paragrafoelenco"/>
              <w:numPr>
                <w:ilvl w:val="0"/>
                <w:numId w:val="13"/>
              </w:numPr>
              <w:jc w:val="both"/>
              <w:rPr>
                <w:color w:val="1B193E"/>
                <w:sz w:val="24"/>
                <w:szCs w:val="24"/>
                <w:lang w:val="en-US"/>
              </w:rPr>
            </w:pPr>
            <w:r w:rsidRPr="003B0B8A">
              <w:rPr>
                <w:color w:val="1B193E"/>
                <w:sz w:val="24"/>
                <w:szCs w:val="24"/>
              </w:rPr>
              <w:t xml:space="preserve">Recovery and Resilience Facility </w:t>
            </w:r>
          </w:p>
          <w:p w14:paraId="3C34F5D5" w14:textId="30396AD9" w:rsidR="003B0B8A" w:rsidRDefault="003B0B8A" w:rsidP="00472B83">
            <w:pPr>
              <w:jc w:val="both"/>
              <w:rPr>
                <w:color w:val="1B193E"/>
                <w:sz w:val="24"/>
                <w:szCs w:val="24"/>
                <w:lang w:val="en-US"/>
              </w:rPr>
            </w:pPr>
            <w:r w:rsidRPr="003B0B8A">
              <w:rPr>
                <w:color w:val="1B193E"/>
                <w:sz w:val="24"/>
                <w:szCs w:val="24"/>
              </w:rPr>
              <mc:AlternateContent>
                <mc:Choice Requires="wps">
                  <w:drawing>
                    <wp:anchor distT="0" distB="0" distL="114300" distR="114300" simplePos="0" relativeHeight="251665408" behindDoc="0" locked="0" layoutInCell="1" allowOverlap="1" wp14:anchorId="12656CAD" wp14:editId="7B1B1E7A">
                      <wp:simplePos x="0" y="0"/>
                      <wp:positionH relativeFrom="column">
                        <wp:posOffset>3483610</wp:posOffset>
                      </wp:positionH>
                      <wp:positionV relativeFrom="paragraph">
                        <wp:posOffset>141605</wp:posOffset>
                      </wp:positionV>
                      <wp:extent cx="1969770" cy="1085850"/>
                      <wp:effectExtent l="0" t="0" r="11430" b="19050"/>
                      <wp:wrapNone/>
                      <wp:docPr id="14" name="Ovale 6"/>
                      <wp:cNvGraphicFramePr xmlns:a="http://schemas.openxmlformats.org/drawingml/2006/main"/>
                      <a:graphic xmlns:a="http://schemas.openxmlformats.org/drawingml/2006/main">
                        <a:graphicData uri="http://schemas.microsoft.com/office/word/2010/wordprocessingShape">
                          <wps:wsp>
                            <wps:cNvSpPr/>
                            <wps:spPr>
                              <a:xfrm>
                                <a:off x="0" y="0"/>
                                <a:ext cx="1969770" cy="108585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EF4FE1" w14:textId="77777777" w:rsidR="003B0B8A" w:rsidRDefault="003B0B8A" w:rsidP="003B0B8A">
                                  <w:pPr>
                                    <w:jc w:val="center"/>
                                    <w:rPr>
                                      <w:rFonts w:hAnsi="Calibri"/>
                                      <w:b/>
                                      <w:bCs/>
                                      <w:color w:val="0070C0"/>
                                      <w:kern w:val="24"/>
                                      <w:sz w:val="32"/>
                                      <w:szCs w:val="32"/>
                                    </w:rPr>
                                  </w:pPr>
                                  <w:r>
                                    <w:rPr>
                                      <w:rFonts w:hAnsi="Calibri"/>
                                      <w:b/>
                                      <w:bCs/>
                                      <w:color w:val="0070C0"/>
                                      <w:kern w:val="24"/>
                                      <w:sz w:val="32"/>
                                      <w:szCs w:val="32"/>
                                    </w:rPr>
                                    <w:t>DIGITAL</w:t>
                                  </w:r>
                                  <w:r>
                                    <w:rPr>
                                      <w:rFonts w:hAnsi="Calibri"/>
                                      <w:b/>
                                      <w:bCs/>
                                      <w:color w:val="0070C0"/>
                                      <w:kern w:val="24"/>
                                      <w:sz w:val="32"/>
                                      <w:szCs w:val="32"/>
                                    </w:rPr>
                                    <w:br/>
                                    <w:t>TRANSITION</w:t>
                                  </w:r>
                                </w:p>
                              </w:txbxContent>
                            </wps:txbx>
                            <wps:bodyPr rtlCol="0" anchor="ctr"/>
                          </wps:wsp>
                        </a:graphicData>
                      </a:graphic>
                      <wp14:sizeRelH relativeFrom="margin">
                        <wp14:pctWidth>0</wp14:pctWidth>
                      </wp14:sizeRelH>
                      <wp14:sizeRelV relativeFrom="margin">
                        <wp14:pctHeight>0</wp14:pctHeight>
                      </wp14:sizeRelV>
                    </wp:anchor>
                  </w:drawing>
                </mc:Choice>
                <mc:Fallback>
                  <w:pict>
                    <v:oval w14:anchorId="12656CAD" id="Ovale 6" o:spid="_x0000_s1029" style="position:absolute;left:0;text-align:left;margin-left:274.3pt;margin-top:11.15pt;width:155.1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" filled="f" strokecolor="#0070c0" strokeweight="1pt">
                      <v:stroke joinstyle="miter"/>
                      <v:textbox>
                        <w:txbxContent>
                          <w:p w14:paraId="63EF4FE1" w14:textId="77777777" w:rsidR="003B0B8A" w:rsidRDefault="003B0B8A" w:rsidP="003B0B8A">
                            <w:pPr>
                              <w:jc w:val="center"/>
                              <w:rPr>
                                <w:rFonts w:hAnsi="Calibri"/>
                                <w:b/>
                                <w:bCs/>
                                <w:color w:val="0070C0"/>
                                <w:kern w:val="24"/>
                                <w:sz w:val="32"/>
                                <w:szCs w:val="32"/>
                              </w:rPr>
                            </w:pPr>
                            <w:r>
                              <w:rPr>
                                <w:rFonts w:hAnsi="Calibri"/>
                                <w:b/>
                                <w:bCs/>
                                <w:color w:val="0070C0"/>
                                <w:kern w:val="24"/>
                                <w:sz w:val="32"/>
                                <w:szCs w:val="32"/>
                              </w:rPr>
                              <w:t>DIGITAL</w:t>
                            </w:r>
                            <w:r>
                              <w:rPr>
                                <w:rFonts w:hAnsi="Calibri"/>
                                <w:b/>
                                <w:bCs/>
                                <w:color w:val="0070C0"/>
                                <w:kern w:val="24"/>
                                <w:sz w:val="32"/>
                                <w:szCs w:val="32"/>
                              </w:rPr>
                              <w:br/>
                              <w:t>TRANSITION</w:t>
                            </w:r>
                          </w:p>
                        </w:txbxContent>
                      </v:textbox>
                    </v:oval>
                  </w:pict>
                </mc:Fallback>
              </mc:AlternateContent>
            </w:r>
          </w:p>
          <w:p w14:paraId="6E4CA7AC" w14:textId="6D74ADB8" w:rsidR="003B0B8A" w:rsidRPr="003B0B8A" w:rsidRDefault="003B0B8A">
            <w:pPr>
              <w:pStyle w:val="Paragrafoelenco"/>
              <w:numPr>
                <w:ilvl w:val="0"/>
                <w:numId w:val="13"/>
              </w:numPr>
              <w:jc w:val="both"/>
              <w:rPr>
                <w:color w:val="1B193E"/>
                <w:sz w:val="24"/>
                <w:szCs w:val="24"/>
                <w:lang w:val="it-IT"/>
              </w:rPr>
            </w:pPr>
            <w:r w:rsidRPr="003B0B8A">
              <w:rPr>
                <w:color w:val="1B193E"/>
                <w:sz w:val="24"/>
                <w:szCs w:val="24"/>
              </w:rPr>
              <w:t xml:space="preserve">Horizon Europe </w:t>
            </w:r>
          </w:p>
          <w:p w14:paraId="0DC962C8" w14:textId="5F613404" w:rsidR="003B0B8A" w:rsidRPr="003B0B8A" w:rsidRDefault="003B0B8A">
            <w:pPr>
              <w:pStyle w:val="Paragrafoelenco"/>
              <w:numPr>
                <w:ilvl w:val="0"/>
                <w:numId w:val="13"/>
              </w:numPr>
              <w:jc w:val="both"/>
              <w:rPr>
                <w:color w:val="1B193E"/>
                <w:sz w:val="24"/>
                <w:szCs w:val="24"/>
                <w:lang w:val="it-IT"/>
              </w:rPr>
            </w:pPr>
            <w:r w:rsidRPr="003B0B8A">
              <w:rPr>
                <w:color w:val="1B193E"/>
                <w:sz w:val="24"/>
                <w:szCs w:val="24"/>
              </w:rPr>
              <w:t xml:space="preserve">Digital Europe programme </w:t>
            </w:r>
          </w:p>
          <w:p w14:paraId="01DF3859" w14:textId="77777777" w:rsidR="003B0B8A" w:rsidRPr="003B0B8A" w:rsidRDefault="003B0B8A">
            <w:pPr>
              <w:pStyle w:val="Paragrafoelenco"/>
              <w:numPr>
                <w:ilvl w:val="0"/>
                <w:numId w:val="13"/>
              </w:numPr>
              <w:jc w:val="both"/>
              <w:rPr>
                <w:color w:val="1B193E"/>
                <w:sz w:val="24"/>
                <w:szCs w:val="24"/>
                <w:lang w:val="it-IT"/>
              </w:rPr>
            </w:pPr>
            <w:r w:rsidRPr="003B0B8A">
              <w:rPr>
                <w:color w:val="1B193E"/>
                <w:sz w:val="24"/>
                <w:szCs w:val="24"/>
              </w:rPr>
              <w:t xml:space="preserve">Connecting Europe Facility </w:t>
            </w:r>
          </w:p>
          <w:p w14:paraId="6B816FD1" w14:textId="77777777" w:rsidR="003B0B8A" w:rsidRPr="003B0B8A" w:rsidRDefault="003B0B8A">
            <w:pPr>
              <w:pStyle w:val="Paragrafoelenco"/>
              <w:numPr>
                <w:ilvl w:val="0"/>
                <w:numId w:val="13"/>
              </w:numPr>
              <w:jc w:val="both"/>
              <w:rPr>
                <w:color w:val="1B193E"/>
                <w:sz w:val="24"/>
                <w:szCs w:val="24"/>
                <w:lang w:val="it-IT"/>
              </w:rPr>
            </w:pPr>
            <w:r w:rsidRPr="003B0B8A">
              <w:rPr>
                <w:color w:val="1B193E"/>
                <w:sz w:val="24"/>
                <w:szCs w:val="24"/>
              </w:rPr>
              <w:t xml:space="preserve">Cohesion policy </w:t>
            </w:r>
          </w:p>
          <w:p w14:paraId="73B7977E" w14:textId="77777777" w:rsidR="003B0B8A" w:rsidRPr="003B0B8A" w:rsidRDefault="003B0B8A">
            <w:pPr>
              <w:pStyle w:val="Paragrafoelenco"/>
              <w:numPr>
                <w:ilvl w:val="0"/>
                <w:numId w:val="13"/>
              </w:numPr>
              <w:jc w:val="both"/>
              <w:rPr>
                <w:color w:val="1B193E"/>
                <w:sz w:val="24"/>
                <w:szCs w:val="24"/>
                <w:lang w:val="en-US"/>
              </w:rPr>
            </w:pPr>
            <w:r w:rsidRPr="003B0B8A">
              <w:rPr>
                <w:color w:val="1B193E"/>
                <w:sz w:val="24"/>
                <w:szCs w:val="24"/>
              </w:rPr>
              <w:t>Recovery and Resilience Facility</w:t>
            </w:r>
          </w:p>
          <w:p w14:paraId="53AF98FE" w14:textId="77777777" w:rsidR="003B0B8A" w:rsidRDefault="003B0B8A" w:rsidP="003B0B8A">
            <w:pPr>
              <w:jc w:val="both"/>
              <w:rPr>
                <w:color w:val="1B193E"/>
                <w:sz w:val="24"/>
                <w:szCs w:val="24"/>
                <w:lang w:val="en-US"/>
              </w:rPr>
            </w:pPr>
          </w:p>
          <w:p w14:paraId="067354BB" w14:textId="77777777" w:rsidR="003B0B8A" w:rsidRDefault="003B0B8A" w:rsidP="003B0B8A">
            <w:pPr>
              <w:jc w:val="both"/>
              <w:rPr>
                <w:color w:val="1B193E"/>
                <w:sz w:val="24"/>
                <w:szCs w:val="24"/>
                <w:lang w:val="en-US"/>
              </w:rPr>
            </w:pPr>
          </w:p>
          <w:p w14:paraId="152F4B57" w14:textId="655DBF20" w:rsidR="003B0B8A" w:rsidRPr="003B0B8A" w:rsidRDefault="003B0B8A">
            <w:pPr>
              <w:pStyle w:val="Paragrafoelenco"/>
              <w:numPr>
                <w:ilvl w:val="0"/>
                <w:numId w:val="13"/>
              </w:numPr>
              <w:jc w:val="both"/>
              <w:rPr>
                <w:color w:val="1B193E"/>
                <w:sz w:val="24"/>
                <w:szCs w:val="24"/>
                <w:lang w:val="en-US"/>
              </w:rPr>
            </w:pPr>
            <w:r w:rsidRPr="003B0B8A">
              <w:rPr>
                <w:color w:val="1B193E"/>
                <w:sz w:val="24"/>
                <w:szCs w:val="24"/>
              </w:rPr>
              <w:lastRenderedPageBreak/>
              <mc:AlternateContent>
                <mc:Choice Requires="wps">
                  <w:drawing>
                    <wp:anchor distT="0" distB="0" distL="114300" distR="114300" simplePos="0" relativeHeight="251667456" behindDoc="0" locked="0" layoutInCell="1" allowOverlap="1" wp14:anchorId="0C77EAC9" wp14:editId="0004D904">
                      <wp:simplePos x="0" y="0"/>
                      <wp:positionH relativeFrom="column">
                        <wp:posOffset>3479800</wp:posOffset>
                      </wp:positionH>
                      <wp:positionV relativeFrom="paragraph">
                        <wp:posOffset>-9525</wp:posOffset>
                      </wp:positionV>
                      <wp:extent cx="2018030" cy="1166495"/>
                      <wp:effectExtent l="0" t="0" r="13970" b="14605"/>
                      <wp:wrapNone/>
                      <wp:docPr id="10" name="Ovale 9">
                        <a:extLst xmlns:a="http://schemas.openxmlformats.org/drawingml/2006/main">
                          <a:ext uri="{FF2B5EF4-FFF2-40B4-BE49-F238E27FC236}">
                            <a16:creationId xmlns:a16="http://schemas.microsoft.com/office/drawing/2014/main" id="{763BA23B-27E6-2788-82D3-8A23EC2BDD1A}"/>
                          </a:ext>
                        </a:extLst>
                      </wp:docPr>
                      <wp:cNvGraphicFramePr/>
                      <a:graphic xmlns:a="http://schemas.openxmlformats.org/drawingml/2006/main">
                        <a:graphicData uri="http://schemas.microsoft.com/office/word/2010/wordprocessingShape">
                          <wps:wsp>
                            <wps:cNvSpPr/>
                            <wps:spPr>
                              <a:xfrm>
                                <a:off x="0" y="0"/>
                                <a:ext cx="2018030" cy="1166495"/>
                              </a:xfrm>
                              <a:prstGeom prst="ellipse">
                                <a:avLst/>
                              </a:prstGeom>
                              <a:noFill/>
                              <a:ln>
                                <a:solidFill>
                                  <a:srgbClr val="F6AA0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EBB93A" w14:textId="77777777" w:rsidR="003B0B8A" w:rsidRDefault="003B0B8A" w:rsidP="003B0B8A">
                                  <w:pPr>
                                    <w:jc w:val="center"/>
                                    <w:rPr>
                                      <w:rFonts w:hAnsi="Calibri"/>
                                      <w:b/>
                                      <w:bCs/>
                                      <w:color w:val="F6AA07"/>
                                      <w:kern w:val="24"/>
                                      <w:sz w:val="32"/>
                                      <w:szCs w:val="32"/>
                                    </w:rPr>
                                  </w:pPr>
                                  <w:r>
                                    <w:rPr>
                                      <w:rFonts w:hAnsi="Calibri"/>
                                      <w:b/>
                                      <w:bCs/>
                                      <w:color w:val="F6AA07"/>
                                      <w:kern w:val="24"/>
                                      <w:sz w:val="32"/>
                                      <w:szCs w:val="32"/>
                                    </w:rPr>
                                    <w:t>OPEN</w:t>
                                  </w:r>
                                  <w:r>
                                    <w:rPr>
                                      <w:rFonts w:hAnsi="Calibri"/>
                                      <w:b/>
                                      <w:bCs/>
                                      <w:color w:val="F6AA07"/>
                                      <w:kern w:val="24"/>
                                      <w:sz w:val="32"/>
                                      <w:szCs w:val="32"/>
                                    </w:rPr>
                                    <w:br/>
                                    <w:t>STRATEGIC</w:t>
                                  </w:r>
                                  <w:r>
                                    <w:rPr>
                                      <w:rFonts w:hAnsi="Calibri"/>
                                      <w:b/>
                                      <w:bCs/>
                                      <w:color w:val="F6AA07"/>
                                      <w:kern w:val="24"/>
                                      <w:sz w:val="32"/>
                                      <w:szCs w:val="32"/>
                                    </w:rPr>
                                    <w:br/>
                                    <w:t>AUTONOMY</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oval w14:anchorId="0C77EAC9" id="Ovale 9" o:spid="_x0000_s1030" style="position:absolute;left:0;text-align:left;margin-left:274pt;margin-top:-.75pt;width:158.9pt;height:9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" filled="f" strokecolor="#f6aa07" strokeweight="1pt">
                      <v:stroke joinstyle="miter"/>
                      <v:textbox>
                        <w:txbxContent>
                          <w:p w14:paraId="62EBB93A" w14:textId="77777777" w:rsidR="003B0B8A" w:rsidRDefault="003B0B8A" w:rsidP="003B0B8A">
                            <w:pPr>
                              <w:jc w:val="center"/>
                              <w:rPr>
                                <w:rFonts w:hAnsi="Calibri"/>
                                <w:b/>
                                <w:bCs/>
                                <w:color w:val="F6AA07"/>
                                <w:kern w:val="24"/>
                                <w:sz w:val="32"/>
                                <w:szCs w:val="32"/>
                              </w:rPr>
                            </w:pPr>
                            <w:r>
                              <w:rPr>
                                <w:rFonts w:hAnsi="Calibri"/>
                                <w:b/>
                                <w:bCs/>
                                <w:color w:val="F6AA07"/>
                                <w:kern w:val="24"/>
                                <w:sz w:val="32"/>
                                <w:szCs w:val="32"/>
                              </w:rPr>
                              <w:t>OPEN</w:t>
                            </w:r>
                            <w:r>
                              <w:rPr>
                                <w:rFonts w:hAnsi="Calibri"/>
                                <w:b/>
                                <w:bCs/>
                                <w:color w:val="F6AA07"/>
                                <w:kern w:val="24"/>
                                <w:sz w:val="32"/>
                                <w:szCs w:val="32"/>
                              </w:rPr>
                              <w:br/>
                              <w:t>STRATEGIC</w:t>
                            </w:r>
                            <w:r>
                              <w:rPr>
                                <w:rFonts w:hAnsi="Calibri"/>
                                <w:b/>
                                <w:bCs/>
                                <w:color w:val="F6AA07"/>
                                <w:kern w:val="24"/>
                                <w:sz w:val="32"/>
                                <w:szCs w:val="32"/>
                              </w:rPr>
                              <w:br/>
                              <w:t>AUTONOMY</w:t>
                            </w:r>
                          </w:p>
                        </w:txbxContent>
                      </v:textbox>
                    </v:oval>
                  </w:pict>
                </mc:Fallback>
              </mc:AlternateContent>
            </w:r>
            <w:r w:rsidRPr="003B0B8A">
              <w:rPr>
                <w:color w:val="1B193E"/>
                <w:sz w:val="24"/>
                <w:szCs w:val="24"/>
                <w:lang w:val="en-US"/>
              </w:rPr>
              <w:t xml:space="preserve">European </w:t>
            </w:r>
            <w:proofErr w:type="spellStart"/>
            <w:r w:rsidRPr="003B0B8A">
              <w:rPr>
                <w:color w:val="1B193E"/>
                <w:sz w:val="24"/>
                <w:szCs w:val="24"/>
                <w:lang w:val="en-US"/>
              </w:rPr>
              <w:t>Defence</w:t>
            </w:r>
            <w:proofErr w:type="spellEnd"/>
            <w:r w:rsidRPr="003B0B8A">
              <w:rPr>
                <w:color w:val="1B193E"/>
                <w:sz w:val="24"/>
                <w:szCs w:val="24"/>
                <w:lang w:val="en-US"/>
              </w:rPr>
              <w:t xml:space="preserve"> Fund</w:t>
            </w:r>
          </w:p>
          <w:p w14:paraId="526A0F30" w14:textId="23F3145A" w:rsidR="003B0B8A" w:rsidRPr="003B0B8A" w:rsidRDefault="003B0B8A">
            <w:pPr>
              <w:pStyle w:val="Paragrafoelenco"/>
              <w:numPr>
                <w:ilvl w:val="0"/>
                <w:numId w:val="13"/>
              </w:numPr>
              <w:jc w:val="both"/>
              <w:rPr>
                <w:color w:val="1B193E"/>
                <w:sz w:val="24"/>
                <w:szCs w:val="24"/>
                <w:lang w:val="en-US"/>
              </w:rPr>
            </w:pPr>
            <w:r w:rsidRPr="003B0B8A">
              <w:rPr>
                <w:color w:val="1B193E"/>
                <w:sz w:val="24"/>
                <w:szCs w:val="24"/>
                <w:lang w:val="en-US"/>
              </w:rPr>
              <w:t>European space programme Military mobility</w:t>
            </w:r>
          </w:p>
          <w:p w14:paraId="49D58253" w14:textId="77777777" w:rsidR="003B0B8A" w:rsidRPr="003B0B8A" w:rsidRDefault="003B0B8A">
            <w:pPr>
              <w:pStyle w:val="Paragrafoelenco"/>
              <w:numPr>
                <w:ilvl w:val="0"/>
                <w:numId w:val="13"/>
              </w:numPr>
              <w:jc w:val="both"/>
              <w:rPr>
                <w:color w:val="1B193E"/>
                <w:sz w:val="24"/>
                <w:szCs w:val="24"/>
                <w:lang w:val="en-US"/>
              </w:rPr>
            </w:pPr>
            <w:r w:rsidRPr="003B0B8A">
              <w:rPr>
                <w:color w:val="1B193E"/>
                <w:sz w:val="24"/>
                <w:szCs w:val="24"/>
                <w:lang w:val="en-US"/>
              </w:rPr>
              <w:t>EU4Health</w:t>
            </w:r>
          </w:p>
          <w:p w14:paraId="1EF5747C" w14:textId="77777777" w:rsidR="003B0B8A" w:rsidRPr="003B0B8A" w:rsidRDefault="003B0B8A">
            <w:pPr>
              <w:pStyle w:val="Paragrafoelenco"/>
              <w:numPr>
                <w:ilvl w:val="0"/>
                <w:numId w:val="13"/>
              </w:numPr>
              <w:jc w:val="both"/>
              <w:rPr>
                <w:color w:val="1B193E"/>
                <w:sz w:val="24"/>
                <w:szCs w:val="24"/>
                <w:lang w:val="en-US"/>
              </w:rPr>
            </w:pPr>
            <w:r w:rsidRPr="003B0B8A">
              <w:rPr>
                <w:color w:val="1B193E"/>
                <w:sz w:val="24"/>
                <w:szCs w:val="24"/>
                <w:lang w:val="en-US"/>
              </w:rPr>
              <w:t>Horizon Europe</w:t>
            </w:r>
          </w:p>
          <w:p w14:paraId="4F24BF8C" w14:textId="77777777" w:rsidR="003B0B8A" w:rsidRDefault="003B0B8A">
            <w:pPr>
              <w:pStyle w:val="Paragrafoelenco"/>
              <w:numPr>
                <w:ilvl w:val="0"/>
                <w:numId w:val="13"/>
              </w:numPr>
              <w:jc w:val="both"/>
              <w:rPr>
                <w:color w:val="1B193E"/>
                <w:sz w:val="24"/>
                <w:szCs w:val="24"/>
                <w:lang w:val="en-US"/>
              </w:rPr>
            </w:pPr>
            <w:r w:rsidRPr="003B0B8A">
              <w:rPr>
                <w:color w:val="1B193E"/>
                <w:sz w:val="24"/>
                <w:szCs w:val="24"/>
                <w:lang w:val="en-US"/>
              </w:rPr>
              <w:t>Common foreign and security policy</w:t>
            </w:r>
          </w:p>
          <w:p w14:paraId="672A03E9" w14:textId="77777777" w:rsidR="003B0B8A" w:rsidRDefault="003B0B8A" w:rsidP="003B0B8A">
            <w:pPr>
              <w:jc w:val="both"/>
              <w:rPr>
                <w:color w:val="1B193E"/>
                <w:sz w:val="24"/>
                <w:szCs w:val="24"/>
                <w:lang w:val="en-US"/>
              </w:rPr>
            </w:pPr>
          </w:p>
          <w:p w14:paraId="68F42640" w14:textId="77777777" w:rsidR="003B0B8A" w:rsidRDefault="003B0B8A" w:rsidP="003B0B8A">
            <w:pPr>
              <w:jc w:val="both"/>
              <w:rPr>
                <w:color w:val="1B193E"/>
                <w:sz w:val="24"/>
                <w:szCs w:val="24"/>
                <w:lang w:val="en-US"/>
              </w:rPr>
            </w:pPr>
          </w:p>
          <w:p w14:paraId="53032215" w14:textId="77777777" w:rsidR="003B0B8A" w:rsidRDefault="003B0B8A" w:rsidP="003B0B8A">
            <w:pPr>
              <w:jc w:val="both"/>
              <w:rPr>
                <w:color w:val="1B193E"/>
                <w:sz w:val="24"/>
                <w:szCs w:val="24"/>
                <w:lang w:val="en-US"/>
              </w:rPr>
            </w:pPr>
            <w:r>
              <w:rPr>
                <w:color w:val="1B193E"/>
                <w:sz w:val="24"/>
                <w:szCs w:val="24"/>
                <w:lang w:val="en-US"/>
              </w:rPr>
              <w:t xml:space="preserve">Source: </w:t>
            </w:r>
            <w:hyperlink r:id="rId20" w:history="1">
              <w:r w:rsidRPr="003B0B8A">
                <w:rPr>
                  <w:rStyle w:val="Collegamentoipertestuale"/>
                  <w:sz w:val="24"/>
                  <w:szCs w:val="24"/>
                </w:rPr>
                <w:t xml:space="preserve">European Commission, The EU’s 2021-2027 long-term budget and </w:t>
              </w:r>
              <w:proofErr w:type="spellStart"/>
              <w:r w:rsidRPr="003B0B8A">
                <w:rPr>
                  <w:rStyle w:val="Collegamentoipertestuale"/>
                  <w:sz w:val="24"/>
                  <w:szCs w:val="24"/>
                </w:rPr>
                <w:t>NextGenerationEU</w:t>
              </w:r>
              <w:proofErr w:type="spellEnd"/>
              <w:r w:rsidRPr="003B0B8A">
                <w:rPr>
                  <w:rStyle w:val="Collegamentoipertestuale"/>
                  <w:sz w:val="24"/>
                  <w:szCs w:val="24"/>
                </w:rPr>
                <w:t xml:space="preserve"> – Facts and figures</w:t>
              </w:r>
            </w:hyperlink>
          </w:p>
          <w:p w14:paraId="2D382CAB" w14:textId="77777777" w:rsidR="003B0B8A" w:rsidRDefault="003B0B8A" w:rsidP="003B0B8A">
            <w:pPr>
              <w:jc w:val="both"/>
              <w:rPr>
                <w:color w:val="1B193E"/>
                <w:sz w:val="24"/>
                <w:szCs w:val="24"/>
                <w:lang w:val="en-US"/>
              </w:rPr>
            </w:pPr>
          </w:p>
          <w:p w14:paraId="57F85666" w14:textId="0A8459D3" w:rsidR="003B0B8A" w:rsidRPr="003B0B8A" w:rsidRDefault="003B0B8A" w:rsidP="003B0B8A">
            <w:pPr>
              <w:jc w:val="both"/>
              <w:rPr>
                <w:color w:val="1B193E"/>
                <w:sz w:val="24"/>
                <w:szCs w:val="24"/>
                <w:lang w:val="en-US"/>
              </w:rPr>
            </w:pPr>
            <w:r w:rsidRPr="003B0B8A">
              <w:rPr>
                <w:color w:val="1B193E"/>
                <w:sz w:val="24"/>
                <w:szCs w:val="24"/>
              </w:rPr>
              <w:t xml:space="preserve">Access EU funding &amp; </w:t>
            </w:r>
            <w:r w:rsidRPr="003B0B8A">
              <w:rPr>
                <w:color w:val="1B193E"/>
                <w:sz w:val="24"/>
                <w:szCs w:val="24"/>
              </w:rPr>
              <w:t>tenders’</w:t>
            </w:r>
            <w:r w:rsidRPr="003B0B8A">
              <w:rPr>
                <w:color w:val="1B193E"/>
                <w:sz w:val="24"/>
                <w:szCs w:val="24"/>
              </w:rPr>
              <w:t xml:space="preserve"> opportunities and available EU programmes through the </w:t>
            </w:r>
            <w:hyperlink r:id="rId21" w:history="1">
              <w:r w:rsidRPr="003B0B8A">
                <w:rPr>
                  <w:rStyle w:val="Collegamentoipertestuale"/>
                  <w:sz w:val="24"/>
                  <w:szCs w:val="24"/>
                </w:rPr>
                <w:t>SEDIA Portal</w:t>
              </w:r>
            </w:hyperlink>
            <w:r w:rsidRPr="003B0B8A">
              <w:rPr>
                <w:color w:val="1B193E"/>
                <w:sz w:val="24"/>
                <w:szCs w:val="24"/>
              </w:rPr>
              <w:t xml:space="preserve"> – free consultation </w:t>
            </w:r>
          </w:p>
          <w:p w14:paraId="01BFCC86" w14:textId="77777777" w:rsidR="003B0B8A" w:rsidRDefault="003B0B8A" w:rsidP="003B0B8A">
            <w:pPr>
              <w:jc w:val="both"/>
              <w:rPr>
                <w:color w:val="1B193E"/>
                <w:sz w:val="24"/>
                <w:szCs w:val="24"/>
                <w:lang w:val="en-US"/>
              </w:rPr>
            </w:pPr>
          </w:p>
          <w:p w14:paraId="62A71F33" w14:textId="77777777" w:rsidR="003B0B8A" w:rsidRDefault="003B0B8A" w:rsidP="003B0B8A">
            <w:pPr>
              <w:jc w:val="both"/>
              <w:rPr>
                <w:color w:val="1B193E"/>
                <w:sz w:val="24"/>
                <w:szCs w:val="24"/>
                <w:lang w:val="en-US"/>
              </w:rPr>
            </w:pPr>
            <w:r w:rsidRPr="003B0B8A">
              <w:rPr>
                <w:color w:val="1B193E"/>
                <w:sz w:val="24"/>
                <w:szCs w:val="24"/>
                <w:lang w:val="en-US"/>
              </w:rPr>
              <w:drawing>
                <wp:inline distT="0" distB="0" distL="0" distR="0" wp14:anchorId="23AC129F" wp14:editId="3A3DC893">
                  <wp:extent cx="5729453" cy="203333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43379" cy="2038278"/>
                          </a:xfrm>
                          <a:prstGeom prst="rect">
                            <a:avLst/>
                          </a:prstGeom>
                        </pic:spPr>
                      </pic:pic>
                    </a:graphicData>
                  </a:graphic>
                </wp:inline>
              </w:drawing>
            </w:r>
          </w:p>
          <w:p w14:paraId="77A53EED" w14:textId="77777777" w:rsidR="003B0B8A" w:rsidRDefault="003B0B8A" w:rsidP="003B0B8A">
            <w:pPr>
              <w:jc w:val="both"/>
              <w:rPr>
                <w:color w:val="1B193E"/>
                <w:sz w:val="24"/>
                <w:szCs w:val="24"/>
                <w:lang w:val="en-US"/>
              </w:rPr>
            </w:pPr>
          </w:p>
          <w:p w14:paraId="25410ABA" w14:textId="77777777" w:rsidR="003B0B8A" w:rsidRDefault="003B0B8A" w:rsidP="003B0B8A">
            <w:pPr>
              <w:jc w:val="both"/>
              <w:rPr>
                <w:color w:val="1B193E"/>
                <w:sz w:val="24"/>
                <w:szCs w:val="24"/>
                <w:lang w:val="en-US"/>
              </w:rPr>
            </w:pPr>
            <w:r>
              <w:rPr>
                <w:color w:val="1B193E"/>
                <w:sz w:val="24"/>
                <w:szCs w:val="24"/>
                <w:lang w:val="en-US"/>
              </w:rPr>
              <w:t>2.3 Roots-like Structure of EU Funding Programme: E+ as an Example</w:t>
            </w:r>
          </w:p>
          <w:p w14:paraId="3AF6A92D" w14:textId="77777777" w:rsidR="003B0B8A" w:rsidRDefault="003B0B8A" w:rsidP="003B0B8A">
            <w:pPr>
              <w:jc w:val="both"/>
              <w:rPr>
                <w:color w:val="1B193E"/>
                <w:sz w:val="24"/>
                <w:szCs w:val="24"/>
                <w:lang w:val="en-US"/>
              </w:rPr>
            </w:pPr>
          </w:p>
          <w:p w14:paraId="3639CCC7" w14:textId="77777777" w:rsidR="003B0B8A" w:rsidRDefault="003B0B8A" w:rsidP="003B0B8A">
            <w:pPr>
              <w:jc w:val="center"/>
              <w:rPr>
                <w:color w:val="1B193E"/>
                <w:sz w:val="24"/>
                <w:szCs w:val="24"/>
                <w:lang w:val="en-US"/>
              </w:rPr>
            </w:pPr>
            <w:r w:rsidRPr="003B0B8A">
              <w:rPr>
                <w:color w:val="1B193E"/>
                <w:sz w:val="24"/>
                <w:szCs w:val="24"/>
              </w:rPr>
              <w:drawing>
                <wp:inline distT="0" distB="0" distL="0" distR="0" wp14:anchorId="23B47511" wp14:editId="070FA8DC">
                  <wp:extent cx="5594684" cy="3294404"/>
                  <wp:effectExtent l="0" t="0" r="635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9885" r="9756"/>
                          <a:stretch/>
                        </pic:blipFill>
                        <pic:spPr bwMode="auto">
                          <a:xfrm>
                            <a:off x="0" y="0"/>
                            <a:ext cx="5630285" cy="3315368"/>
                          </a:xfrm>
                          <a:prstGeom prst="rect">
                            <a:avLst/>
                          </a:prstGeom>
                          <a:ln>
                            <a:noFill/>
                          </a:ln>
                          <a:extLst>
                            <a:ext uri="{53640926-AAD7-44D8-BBD7-CCE9431645EC}">
                              <a14:shadowObscured xmlns:a14="http://schemas.microsoft.com/office/drawing/2010/main"/>
                            </a:ext>
                          </a:extLst>
                        </pic:spPr>
                      </pic:pic>
                    </a:graphicData>
                  </a:graphic>
                </wp:inline>
              </w:drawing>
            </w:r>
          </w:p>
          <w:p w14:paraId="3FB62D71" w14:textId="77777777" w:rsidR="003B0B8A" w:rsidRDefault="003B0B8A" w:rsidP="003B0B8A">
            <w:pPr>
              <w:jc w:val="center"/>
              <w:rPr>
                <w:color w:val="1B193E"/>
                <w:sz w:val="24"/>
                <w:szCs w:val="24"/>
                <w:lang w:val="en-US"/>
              </w:rPr>
            </w:pPr>
          </w:p>
          <w:p w14:paraId="0A6434BE" w14:textId="77777777" w:rsidR="003B0B8A" w:rsidRPr="003B0B8A" w:rsidRDefault="003B0B8A" w:rsidP="003B0B8A">
            <w:pPr>
              <w:jc w:val="both"/>
              <w:rPr>
                <w:b/>
                <w:bCs/>
                <w:color w:val="1B193E"/>
                <w:sz w:val="24"/>
                <w:szCs w:val="24"/>
                <w:lang w:val="en-US"/>
              </w:rPr>
            </w:pPr>
            <w:r w:rsidRPr="003B0B8A">
              <w:rPr>
                <w:b/>
                <w:bCs/>
                <w:color w:val="1B193E"/>
                <w:sz w:val="24"/>
                <w:szCs w:val="24"/>
                <w:lang w:val="en-US"/>
              </w:rPr>
              <w:t>2.4 EU Programmes for Upskilling, Reskilling and Business Competitiveness</w:t>
            </w:r>
          </w:p>
          <w:p w14:paraId="04D32E7F" w14:textId="77777777" w:rsidR="003B0B8A" w:rsidRDefault="003B0B8A" w:rsidP="003B0B8A">
            <w:pPr>
              <w:jc w:val="both"/>
              <w:rPr>
                <w:color w:val="1B193E"/>
                <w:sz w:val="24"/>
                <w:szCs w:val="24"/>
                <w:lang w:val="en-US"/>
              </w:rPr>
            </w:pPr>
          </w:p>
          <w:p w14:paraId="4380D05F" w14:textId="77777777" w:rsidR="003B0B8A" w:rsidRPr="003B0B8A" w:rsidRDefault="003B0B8A" w:rsidP="003B0B8A">
            <w:pPr>
              <w:jc w:val="both"/>
              <w:rPr>
                <w:color w:val="1B193E"/>
                <w:sz w:val="24"/>
                <w:szCs w:val="24"/>
                <w:lang w:val="en-US"/>
              </w:rPr>
            </w:pPr>
            <w:r w:rsidRPr="003B0B8A">
              <w:rPr>
                <w:color w:val="1B193E"/>
                <w:sz w:val="24"/>
                <w:szCs w:val="24"/>
              </w:rPr>
              <w:t>Here are some examples of key EU programmes dedicated, among other things, to skills development and promoting the competitiveness of micro, small, and medium-sized enterprises (MSMEs). These enterprises are encouraged to explore these valuable opportunities to strengthen their digital resilience and remain competitive.</w:t>
            </w:r>
          </w:p>
          <w:p w14:paraId="3117231E" w14:textId="77777777" w:rsidR="003B0B8A" w:rsidRDefault="003B0B8A" w:rsidP="003B0B8A">
            <w:pPr>
              <w:jc w:val="both"/>
              <w:rPr>
                <w:color w:val="1B193E"/>
                <w:sz w:val="24"/>
                <w:szCs w:val="24"/>
                <w:lang w:val="en-US"/>
              </w:rPr>
            </w:pPr>
          </w:p>
          <w:p w14:paraId="774F2178" w14:textId="2C0023AD" w:rsidR="003B0B8A" w:rsidRDefault="003B0B8A" w:rsidP="003B0B8A">
            <w:pPr>
              <w:jc w:val="both"/>
              <w:rPr>
                <w:color w:val="1B193E"/>
                <w:sz w:val="24"/>
                <w:szCs w:val="24"/>
                <w:lang w:val="en-US"/>
              </w:rPr>
            </w:pPr>
            <w:hyperlink r:id="rId24" w:history="1">
              <w:r w:rsidRPr="003B0B8A">
                <w:rPr>
                  <w:rStyle w:val="Collegamentoipertestuale"/>
                  <w:b/>
                  <w:bCs/>
                  <w:sz w:val="24"/>
                  <w:szCs w:val="24"/>
                </w:rPr>
                <w:t>Erasmus</w:t>
              </w:r>
            </w:hyperlink>
            <w:hyperlink r:id="rId25" w:history="1">
              <w:r w:rsidRPr="003B0B8A">
                <w:rPr>
                  <w:rStyle w:val="Collegamentoipertestuale"/>
                  <w:b/>
                  <w:bCs/>
                  <w:sz w:val="24"/>
                  <w:szCs w:val="24"/>
                </w:rPr>
                <w:t>+</w:t>
              </w:r>
            </w:hyperlink>
          </w:p>
          <w:p w14:paraId="1C657140" w14:textId="77777777" w:rsidR="003B0B8A" w:rsidRPr="003B0B8A" w:rsidRDefault="003B0B8A" w:rsidP="003B0B8A">
            <w:pPr>
              <w:jc w:val="both"/>
              <w:rPr>
                <w:color w:val="1B193E"/>
                <w:sz w:val="24"/>
                <w:szCs w:val="24"/>
                <w:lang w:val="en-US"/>
              </w:rPr>
            </w:pPr>
          </w:p>
          <w:p w14:paraId="31C3E085" w14:textId="7AB67013" w:rsidR="003B0B8A" w:rsidRDefault="003B0B8A" w:rsidP="003B0B8A">
            <w:pPr>
              <w:jc w:val="both"/>
              <w:rPr>
                <w:color w:val="1B193E"/>
                <w:sz w:val="24"/>
                <w:szCs w:val="24"/>
              </w:rPr>
            </w:pPr>
            <w:r w:rsidRPr="003B0B8A">
              <w:rPr>
                <w:color w:val="1B193E"/>
                <w:sz w:val="24"/>
                <w:szCs w:val="24"/>
              </w:rPr>
              <w:t>Erasmus+ stands as a flagship EU programme, promoting skills development through international collaboration, providing opportunities for work placements, vocational training, and strategic partnerships. Its initiatives cover a broad spectrum, from vocational education and training to adult learning, fostering a skilled workforce adaptable to digital advancements.</w:t>
            </w:r>
          </w:p>
          <w:p w14:paraId="43F68236" w14:textId="77777777" w:rsidR="003B0B8A" w:rsidRPr="003B0B8A" w:rsidRDefault="003B0B8A" w:rsidP="003B0B8A">
            <w:pPr>
              <w:jc w:val="both"/>
              <w:rPr>
                <w:color w:val="1B193E"/>
                <w:sz w:val="24"/>
                <w:szCs w:val="24"/>
                <w:lang w:val="en-US"/>
              </w:rPr>
            </w:pPr>
          </w:p>
          <w:p w14:paraId="428925C2" w14:textId="77777777" w:rsidR="003B0B8A" w:rsidRPr="003B0B8A" w:rsidRDefault="003B0B8A" w:rsidP="003B0B8A">
            <w:pPr>
              <w:jc w:val="both"/>
              <w:rPr>
                <w:color w:val="1B193E"/>
                <w:sz w:val="24"/>
                <w:szCs w:val="24"/>
                <w:lang w:val="en-US"/>
              </w:rPr>
            </w:pPr>
            <w:r w:rsidRPr="003B0B8A">
              <w:rPr>
                <w:b/>
                <w:bCs/>
                <w:color w:val="1B193E"/>
                <w:sz w:val="24"/>
                <w:szCs w:val="24"/>
              </w:rPr>
              <w:t xml:space="preserve">Benefits for MSMEs: </w:t>
            </w:r>
            <w:r w:rsidRPr="003B0B8A">
              <w:rPr>
                <w:color w:val="1B193E"/>
                <w:sz w:val="24"/>
                <w:szCs w:val="24"/>
              </w:rPr>
              <w:t>Gain access to a diverse talent pool, explore international partnerships, and leverage insights for continuous skill enhancement, fostering adaptability in the face of technological changes.</w:t>
            </w:r>
          </w:p>
          <w:p w14:paraId="6678F400" w14:textId="77777777" w:rsidR="003B0B8A" w:rsidRDefault="003B0B8A" w:rsidP="003B0B8A">
            <w:pPr>
              <w:jc w:val="both"/>
              <w:rPr>
                <w:color w:val="1B193E"/>
                <w:sz w:val="24"/>
                <w:szCs w:val="24"/>
                <w:lang w:val="en-US"/>
              </w:rPr>
            </w:pPr>
          </w:p>
          <w:p w14:paraId="0355F7D3" w14:textId="7F70FD5A" w:rsidR="003B0B8A" w:rsidRDefault="003B0B8A" w:rsidP="003B0B8A">
            <w:pPr>
              <w:jc w:val="both"/>
              <w:rPr>
                <w:color w:val="1B193E"/>
                <w:sz w:val="24"/>
                <w:szCs w:val="24"/>
                <w:lang w:val="en-US"/>
              </w:rPr>
            </w:pPr>
            <w:hyperlink r:id="rId26" w:history="1">
              <w:r w:rsidRPr="003B0B8A">
                <w:rPr>
                  <w:rStyle w:val="Collegamentoipertestuale"/>
                  <w:b/>
                  <w:bCs/>
                  <w:sz w:val="24"/>
                  <w:szCs w:val="24"/>
                </w:rPr>
                <w:t xml:space="preserve">European Social </w:t>
              </w:r>
            </w:hyperlink>
            <w:hyperlink r:id="rId27" w:history="1">
              <w:r w:rsidRPr="003B0B8A">
                <w:rPr>
                  <w:rStyle w:val="Collegamentoipertestuale"/>
                  <w:b/>
                  <w:bCs/>
                  <w:sz w:val="24"/>
                  <w:szCs w:val="24"/>
                </w:rPr>
                <w:t xml:space="preserve">Fund Plus </w:t>
              </w:r>
            </w:hyperlink>
            <w:hyperlink r:id="rId28" w:history="1">
              <w:r w:rsidRPr="003B0B8A">
                <w:rPr>
                  <w:rStyle w:val="Collegamentoipertestuale"/>
                  <w:b/>
                  <w:bCs/>
                  <w:sz w:val="24"/>
                  <w:szCs w:val="24"/>
                </w:rPr>
                <w:t>(</w:t>
              </w:r>
            </w:hyperlink>
            <w:hyperlink r:id="rId29" w:history="1">
              <w:r w:rsidRPr="003B0B8A">
                <w:rPr>
                  <w:rStyle w:val="Collegamentoipertestuale"/>
                  <w:b/>
                  <w:bCs/>
                  <w:sz w:val="24"/>
                  <w:szCs w:val="24"/>
                </w:rPr>
                <w:t>ESF+)</w:t>
              </w:r>
            </w:hyperlink>
          </w:p>
          <w:p w14:paraId="2CB47556" w14:textId="77777777" w:rsidR="003B0B8A" w:rsidRPr="003B0B8A" w:rsidRDefault="003B0B8A" w:rsidP="003B0B8A">
            <w:pPr>
              <w:jc w:val="both"/>
              <w:rPr>
                <w:color w:val="1B193E"/>
                <w:sz w:val="24"/>
                <w:szCs w:val="24"/>
                <w:lang w:val="en-US"/>
              </w:rPr>
            </w:pPr>
          </w:p>
          <w:p w14:paraId="14111513" w14:textId="22061FAA" w:rsidR="003B0B8A" w:rsidRDefault="003B0B8A" w:rsidP="003B0B8A">
            <w:pPr>
              <w:jc w:val="both"/>
              <w:rPr>
                <w:color w:val="1B193E"/>
                <w:sz w:val="24"/>
                <w:szCs w:val="24"/>
              </w:rPr>
            </w:pPr>
            <w:r w:rsidRPr="003B0B8A">
              <w:rPr>
                <w:color w:val="1B193E"/>
                <w:sz w:val="24"/>
                <w:szCs w:val="24"/>
              </w:rPr>
              <w:t>The European Social Fund Plus focuses on social inclusion and employment. In the realm of skills development, ESF+ supports projects aimed at enhancing workforce skills, promoting lifelong learning, and ensuring equal access to employment opportunities. Its initiatives address the entire skills spectrum, from basic education to advanced professional development.</w:t>
            </w:r>
          </w:p>
          <w:p w14:paraId="5FF971CE" w14:textId="77777777" w:rsidR="003B0B8A" w:rsidRPr="003B0B8A" w:rsidRDefault="003B0B8A" w:rsidP="003B0B8A">
            <w:pPr>
              <w:jc w:val="both"/>
              <w:rPr>
                <w:color w:val="1B193E"/>
                <w:sz w:val="24"/>
                <w:szCs w:val="24"/>
                <w:lang w:val="en-US"/>
              </w:rPr>
            </w:pPr>
          </w:p>
          <w:p w14:paraId="6E622EF3" w14:textId="77777777" w:rsidR="003B0B8A" w:rsidRPr="003B0B8A" w:rsidRDefault="003B0B8A" w:rsidP="003B0B8A">
            <w:pPr>
              <w:jc w:val="both"/>
              <w:rPr>
                <w:color w:val="1B193E"/>
                <w:sz w:val="24"/>
                <w:szCs w:val="24"/>
                <w:lang w:val="en-US"/>
              </w:rPr>
            </w:pPr>
            <w:r w:rsidRPr="003B0B8A">
              <w:rPr>
                <w:b/>
                <w:bCs/>
                <w:color w:val="1B193E"/>
                <w:sz w:val="24"/>
                <w:szCs w:val="24"/>
              </w:rPr>
              <w:t xml:space="preserve">Benefits for MSMEs: </w:t>
            </w:r>
            <w:r w:rsidRPr="003B0B8A">
              <w:rPr>
                <w:color w:val="1B193E"/>
                <w:sz w:val="24"/>
                <w:szCs w:val="24"/>
              </w:rPr>
              <w:t>Tap into funding opportunities for comprehensive training programmes, skill-building initiatives, and projects promoting social inclusion, contributing to a skilled and inclusive workforce.</w:t>
            </w:r>
          </w:p>
          <w:p w14:paraId="4D14A7B0" w14:textId="77777777" w:rsidR="003B0B8A" w:rsidRDefault="003B0B8A" w:rsidP="003B0B8A">
            <w:pPr>
              <w:jc w:val="both"/>
              <w:rPr>
                <w:color w:val="1B193E"/>
                <w:sz w:val="24"/>
                <w:szCs w:val="24"/>
                <w:lang w:val="en-US"/>
              </w:rPr>
            </w:pPr>
          </w:p>
          <w:p w14:paraId="42B75850" w14:textId="5BB4A857" w:rsidR="003B0B8A" w:rsidRDefault="003B0B8A" w:rsidP="003B0B8A">
            <w:pPr>
              <w:jc w:val="both"/>
              <w:rPr>
                <w:color w:val="1B193E"/>
                <w:sz w:val="24"/>
                <w:szCs w:val="24"/>
                <w:lang w:val="en-US"/>
              </w:rPr>
            </w:pPr>
            <w:hyperlink r:id="rId30" w:history="1">
              <w:r w:rsidRPr="003B0B8A">
                <w:rPr>
                  <w:rStyle w:val="Collegamentoipertestuale"/>
                  <w:b/>
                  <w:bCs/>
                  <w:sz w:val="24"/>
                  <w:szCs w:val="24"/>
                </w:rPr>
                <w:t xml:space="preserve">Horizon Europe </w:t>
              </w:r>
            </w:hyperlink>
            <w:hyperlink r:id="rId31" w:history="1">
              <w:r w:rsidRPr="003B0B8A">
                <w:rPr>
                  <w:rStyle w:val="Collegamentoipertestuale"/>
                  <w:b/>
                  <w:bCs/>
                  <w:sz w:val="24"/>
                  <w:szCs w:val="24"/>
                </w:rPr>
                <w:t xml:space="preserve">– </w:t>
              </w:r>
            </w:hyperlink>
            <w:hyperlink r:id="rId32" w:history="1">
              <w:r w:rsidRPr="003B0B8A">
                <w:rPr>
                  <w:rStyle w:val="Collegamentoipertestuale"/>
                  <w:b/>
                  <w:bCs/>
                  <w:sz w:val="24"/>
                  <w:szCs w:val="24"/>
                </w:rPr>
                <w:t>Cluster 4: Digital, Industry, and Space</w:t>
              </w:r>
            </w:hyperlink>
          </w:p>
          <w:p w14:paraId="3CAAEA8C" w14:textId="77777777" w:rsidR="003B0B8A" w:rsidRPr="003B0B8A" w:rsidRDefault="003B0B8A" w:rsidP="003B0B8A">
            <w:pPr>
              <w:jc w:val="both"/>
              <w:rPr>
                <w:color w:val="1B193E"/>
                <w:sz w:val="24"/>
                <w:szCs w:val="24"/>
                <w:lang w:val="en-US"/>
              </w:rPr>
            </w:pPr>
          </w:p>
          <w:p w14:paraId="0EC3C77D" w14:textId="03F4C7A4" w:rsidR="003B0B8A" w:rsidRDefault="003B0B8A" w:rsidP="003B0B8A">
            <w:pPr>
              <w:jc w:val="both"/>
              <w:rPr>
                <w:color w:val="1B193E"/>
                <w:sz w:val="24"/>
                <w:szCs w:val="24"/>
              </w:rPr>
            </w:pPr>
            <w:r w:rsidRPr="003B0B8A">
              <w:rPr>
                <w:color w:val="1B193E"/>
                <w:sz w:val="24"/>
                <w:szCs w:val="24"/>
              </w:rPr>
              <w:t>Cluster 4 of Horizon Europe focuses on digital transformation and innovation. Within this cluster, EU programmes support projects that advance digital skills, foster innovation in industry, and enhance competitiveness in the digital era. From research and development initiatives to collaborative projects, it offers a comprehensive approach to strengthening business competitiveness.</w:t>
            </w:r>
          </w:p>
          <w:p w14:paraId="609B9CB1" w14:textId="77777777" w:rsidR="003B0B8A" w:rsidRPr="003B0B8A" w:rsidRDefault="003B0B8A" w:rsidP="003B0B8A">
            <w:pPr>
              <w:jc w:val="both"/>
              <w:rPr>
                <w:color w:val="1B193E"/>
                <w:sz w:val="24"/>
                <w:szCs w:val="24"/>
                <w:lang w:val="en-US"/>
              </w:rPr>
            </w:pPr>
          </w:p>
          <w:p w14:paraId="07C8B266" w14:textId="77777777" w:rsidR="003B0B8A" w:rsidRPr="003B0B8A" w:rsidRDefault="003B0B8A" w:rsidP="003B0B8A">
            <w:pPr>
              <w:jc w:val="both"/>
              <w:rPr>
                <w:color w:val="1B193E"/>
                <w:sz w:val="24"/>
                <w:szCs w:val="24"/>
                <w:lang w:val="en-US"/>
              </w:rPr>
            </w:pPr>
            <w:r w:rsidRPr="003B0B8A">
              <w:rPr>
                <w:b/>
                <w:bCs/>
                <w:color w:val="1B193E"/>
                <w:sz w:val="24"/>
                <w:szCs w:val="24"/>
              </w:rPr>
              <w:t xml:space="preserve">Benefits for MSMEs: </w:t>
            </w:r>
            <w:r w:rsidRPr="003B0B8A">
              <w:rPr>
                <w:color w:val="1B193E"/>
                <w:sz w:val="24"/>
                <w:szCs w:val="24"/>
              </w:rPr>
              <w:t>Seize opportunities for collaborative research, engage in innovative projects, and gain access to cutting-edge technologies, positioning MSMEs at the forefront of digital competitiveness.</w:t>
            </w:r>
          </w:p>
          <w:p w14:paraId="744F4C56" w14:textId="77777777" w:rsidR="003B0B8A" w:rsidRDefault="003B0B8A" w:rsidP="003B0B8A">
            <w:pPr>
              <w:jc w:val="both"/>
              <w:rPr>
                <w:color w:val="1B193E"/>
                <w:sz w:val="24"/>
                <w:szCs w:val="24"/>
                <w:lang w:val="en-US"/>
              </w:rPr>
            </w:pPr>
          </w:p>
          <w:p w14:paraId="170A5BEA" w14:textId="0AA2F61B" w:rsidR="003B0B8A" w:rsidRDefault="003B0B8A" w:rsidP="003B0B8A">
            <w:pPr>
              <w:jc w:val="both"/>
              <w:rPr>
                <w:color w:val="1B193E"/>
                <w:sz w:val="24"/>
                <w:szCs w:val="24"/>
                <w:lang w:val="en-US"/>
              </w:rPr>
            </w:pPr>
            <w:hyperlink r:id="rId33" w:history="1">
              <w:r w:rsidRPr="003B0B8A">
                <w:rPr>
                  <w:rStyle w:val="Collegamentoipertestuale"/>
                  <w:b/>
                  <w:bCs/>
                  <w:sz w:val="24"/>
                  <w:szCs w:val="24"/>
                </w:rPr>
                <w:t>InvestEU</w:t>
              </w:r>
            </w:hyperlink>
          </w:p>
          <w:p w14:paraId="28C8115F" w14:textId="77777777" w:rsidR="003B0B8A" w:rsidRPr="003B0B8A" w:rsidRDefault="003B0B8A" w:rsidP="003B0B8A">
            <w:pPr>
              <w:jc w:val="both"/>
              <w:rPr>
                <w:color w:val="1B193E"/>
                <w:sz w:val="24"/>
                <w:szCs w:val="24"/>
                <w:lang w:val="en-US"/>
              </w:rPr>
            </w:pPr>
          </w:p>
          <w:p w14:paraId="0374CE05" w14:textId="1E4F3FC2" w:rsidR="003B0B8A" w:rsidRDefault="003B0B8A" w:rsidP="003B0B8A">
            <w:pPr>
              <w:jc w:val="both"/>
              <w:rPr>
                <w:color w:val="1B193E"/>
                <w:sz w:val="24"/>
                <w:szCs w:val="24"/>
              </w:rPr>
            </w:pPr>
            <w:r w:rsidRPr="003B0B8A">
              <w:rPr>
                <w:color w:val="1B193E"/>
                <w:sz w:val="24"/>
                <w:szCs w:val="24"/>
              </w:rPr>
              <w:t xml:space="preserve">InvestEU, a successor to the </w:t>
            </w:r>
            <w:hyperlink r:id="rId34" w:history="1">
              <w:r w:rsidRPr="003B0B8A">
                <w:rPr>
                  <w:rStyle w:val="Collegamentoipertestuale"/>
                  <w:sz w:val="24"/>
                  <w:szCs w:val="24"/>
                </w:rPr>
                <w:t>COSME programme</w:t>
              </w:r>
            </w:hyperlink>
            <w:r w:rsidRPr="003B0B8A">
              <w:rPr>
                <w:color w:val="1B193E"/>
                <w:sz w:val="24"/>
                <w:szCs w:val="24"/>
              </w:rPr>
              <w:t xml:space="preserve"> for MSMEs, is a EU initiative designed to boost investment, innovation, and job creation in Europe. It operates through loans, guarantees, and equity, aiming to mobilise private investment to address market failures and encourage sustainable growth. InvestEU covers a range of sectors, including innovation, digitalisation, and environmental sustainability, fostering a competitive and resilient business environment.</w:t>
            </w:r>
          </w:p>
          <w:p w14:paraId="614DAB93" w14:textId="77777777" w:rsidR="003B0B8A" w:rsidRPr="003B0B8A" w:rsidRDefault="003B0B8A" w:rsidP="003B0B8A">
            <w:pPr>
              <w:jc w:val="both"/>
              <w:rPr>
                <w:color w:val="1B193E"/>
                <w:sz w:val="24"/>
                <w:szCs w:val="24"/>
                <w:lang w:val="en-US"/>
              </w:rPr>
            </w:pPr>
          </w:p>
          <w:p w14:paraId="33103729" w14:textId="77777777" w:rsidR="003B0B8A" w:rsidRPr="003B0B8A" w:rsidRDefault="003B0B8A" w:rsidP="003B0B8A">
            <w:pPr>
              <w:jc w:val="both"/>
              <w:rPr>
                <w:color w:val="1B193E"/>
                <w:sz w:val="24"/>
                <w:szCs w:val="24"/>
                <w:lang w:val="en-US"/>
              </w:rPr>
            </w:pPr>
            <w:r w:rsidRPr="003B0B8A">
              <w:rPr>
                <w:b/>
                <w:bCs/>
                <w:color w:val="1B193E"/>
                <w:sz w:val="24"/>
                <w:szCs w:val="24"/>
              </w:rPr>
              <w:t>Benefits for MSMEs</w:t>
            </w:r>
            <w:r w:rsidRPr="003B0B8A">
              <w:rPr>
                <w:color w:val="1B193E"/>
                <w:sz w:val="24"/>
                <w:szCs w:val="24"/>
              </w:rPr>
              <w:t>: Engage in innovative projects and initiatives with access to diverse financial instruments. InvestEU supports MSMEs in gaining financial backing for projects that contribute to their competitiveness, digitalisation, innovation, and sustainability. By participating in InvestEU, businesses can tap into a network of resources and opportunities to strengthen their market position.</w:t>
            </w:r>
          </w:p>
          <w:p w14:paraId="7736D29F" w14:textId="77777777" w:rsidR="003B0B8A" w:rsidRDefault="003B0B8A" w:rsidP="003B0B8A">
            <w:pPr>
              <w:jc w:val="both"/>
              <w:rPr>
                <w:color w:val="1B193E"/>
                <w:sz w:val="24"/>
                <w:szCs w:val="24"/>
                <w:lang w:val="en-US"/>
              </w:rPr>
            </w:pPr>
          </w:p>
          <w:p w14:paraId="33D322FE" w14:textId="77777777" w:rsidR="003B0B8A" w:rsidRDefault="003B0B8A" w:rsidP="003B0B8A">
            <w:pPr>
              <w:jc w:val="both"/>
              <w:rPr>
                <w:color w:val="1B193E"/>
                <w:sz w:val="24"/>
                <w:szCs w:val="24"/>
                <w:lang w:val="en-US"/>
              </w:rPr>
            </w:pPr>
          </w:p>
          <w:p w14:paraId="6C8E8643" w14:textId="77777777" w:rsidR="001A59D2" w:rsidRPr="001A59D2" w:rsidRDefault="001A59D2" w:rsidP="003B0B8A">
            <w:pPr>
              <w:jc w:val="both"/>
              <w:rPr>
                <w:b/>
                <w:bCs/>
                <w:color w:val="1B193E"/>
                <w:sz w:val="24"/>
                <w:szCs w:val="24"/>
                <w:lang w:val="en-US"/>
              </w:rPr>
            </w:pPr>
            <w:r w:rsidRPr="001A59D2">
              <w:rPr>
                <w:b/>
                <w:bCs/>
                <w:color w:val="1B193E"/>
                <w:sz w:val="24"/>
                <w:szCs w:val="24"/>
                <w:lang w:val="en-US"/>
              </w:rPr>
              <w:t>Unit 3. The Standard EU Project’s Lifecycle – Start &amp; Apply</w:t>
            </w:r>
          </w:p>
          <w:p w14:paraId="358BC7F0" w14:textId="77777777" w:rsidR="001A59D2" w:rsidRPr="001A59D2" w:rsidRDefault="001A59D2" w:rsidP="003B0B8A">
            <w:pPr>
              <w:jc w:val="both"/>
              <w:rPr>
                <w:b/>
                <w:bCs/>
                <w:color w:val="1B193E"/>
                <w:sz w:val="24"/>
                <w:szCs w:val="24"/>
                <w:lang w:val="en-US"/>
              </w:rPr>
            </w:pPr>
            <w:r w:rsidRPr="001A59D2">
              <w:rPr>
                <w:b/>
                <w:bCs/>
                <w:color w:val="1B193E"/>
                <w:sz w:val="24"/>
                <w:szCs w:val="24"/>
                <w:lang w:val="en-US"/>
              </w:rPr>
              <w:t>3.1 Macro-Initial Phase: From Project Idea to Proposal</w:t>
            </w:r>
          </w:p>
          <w:p w14:paraId="6C77D862" w14:textId="77777777" w:rsidR="001A59D2" w:rsidRDefault="001A59D2" w:rsidP="003B0B8A">
            <w:pPr>
              <w:jc w:val="both"/>
              <w:rPr>
                <w:color w:val="1B193E"/>
                <w:sz w:val="24"/>
                <w:szCs w:val="24"/>
                <w:lang w:val="en-US"/>
              </w:rPr>
            </w:pPr>
          </w:p>
          <w:p w14:paraId="6B3FFB05" w14:textId="77777777" w:rsidR="001A59D2" w:rsidRPr="001A59D2" w:rsidRDefault="001A59D2" w:rsidP="001A59D2">
            <w:pPr>
              <w:jc w:val="both"/>
              <w:rPr>
                <w:color w:val="1B193E"/>
                <w:sz w:val="24"/>
                <w:szCs w:val="24"/>
                <w:lang w:val="en-US"/>
              </w:rPr>
            </w:pPr>
            <w:r w:rsidRPr="001A59D2">
              <w:rPr>
                <w:color w:val="1B193E"/>
                <w:sz w:val="24"/>
                <w:szCs w:val="24"/>
              </w:rPr>
              <w:t xml:space="preserve">The journey of an EU project begins with the conception of an idea. The initial step involves conceptualising a project that aligns with EU priorities and objectives. This idea is then shaped into a comprehensive formal project proposal – to be submitted. The </w:t>
            </w:r>
            <w:r w:rsidRPr="001A59D2">
              <w:rPr>
                <w:b/>
                <w:bCs/>
                <w:color w:val="1B193E"/>
                <w:sz w:val="24"/>
                <w:szCs w:val="24"/>
              </w:rPr>
              <w:t xml:space="preserve">macro-initial phase </w:t>
            </w:r>
            <w:r w:rsidRPr="001A59D2">
              <w:rPr>
                <w:color w:val="1B193E"/>
                <w:sz w:val="24"/>
                <w:szCs w:val="24"/>
              </w:rPr>
              <w:t xml:space="preserve">of moving from an idea to a proposal consist of various </w:t>
            </w:r>
            <w:r w:rsidRPr="001A59D2">
              <w:rPr>
                <w:b/>
                <w:bCs/>
                <w:color w:val="1B193E"/>
                <w:sz w:val="24"/>
                <w:szCs w:val="24"/>
              </w:rPr>
              <w:t>key steps</w:t>
            </w:r>
            <w:r w:rsidRPr="001A59D2">
              <w:rPr>
                <w:color w:val="1B193E"/>
                <w:sz w:val="24"/>
                <w:szCs w:val="24"/>
              </w:rPr>
              <w:t>:</w:t>
            </w:r>
          </w:p>
          <w:p w14:paraId="4E5D9E9E" w14:textId="77777777" w:rsidR="001A59D2" w:rsidRDefault="001A59D2" w:rsidP="001A59D2">
            <w:pPr>
              <w:jc w:val="both"/>
              <w:rPr>
                <w:b/>
                <w:bCs/>
                <w:color w:val="1B193E"/>
                <w:sz w:val="24"/>
                <w:szCs w:val="24"/>
              </w:rPr>
            </w:pPr>
          </w:p>
          <w:p w14:paraId="108DD638" w14:textId="3EFF76A0" w:rsidR="001A59D2" w:rsidRPr="001A59D2" w:rsidRDefault="001A59D2" w:rsidP="001A59D2">
            <w:pPr>
              <w:jc w:val="both"/>
              <w:rPr>
                <w:color w:val="1B193E"/>
                <w:sz w:val="24"/>
                <w:szCs w:val="24"/>
                <w:lang w:val="it-IT"/>
              </w:rPr>
            </w:pPr>
            <w:r>
              <w:rPr>
                <w:b/>
                <w:bCs/>
                <w:color w:val="1B193E"/>
                <w:sz w:val="24"/>
                <w:szCs w:val="24"/>
              </w:rPr>
              <w:t xml:space="preserve">1. </w:t>
            </w:r>
            <w:r w:rsidRPr="001A59D2">
              <w:rPr>
                <w:b/>
                <w:bCs/>
                <w:color w:val="1B193E"/>
                <w:sz w:val="24"/>
                <w:szCs w:val="24"/>
              </w:rPr>
              <w:t>Project Conceptualisation:</w:t>
            </w:r>
          </w:p>
          <w:p w14:paraId="2C5FEF4C" w14:textId="77777777" w:rsidR="001A59D2" w:rsidRPr="001A59D2" w:rsidRDefault="001A59D2">
            <w:pPr>
              <w:pStyle w:val="Paragrafoelenco"/>
              <w:numPr>
                <w:ilvl w:val="0"/>
                <w:numId w:val="14"/>
              </w:numPr>
              <w:jc w:val="both"/>
              <w:rPr>
                <w:color w:val="1B193E"/>
                <w:sz w:val="24"/>
                <w:szCs w:val="24"/>
                <w:lang w:val="en-US"/>
              </w:rPr>
            </w:pPr>
            <w:r w:rsidRPr="001A59D2">
              <w:rPr>
                <w:color w:val="1B193E"/>
                <w:sz w:val="24"/>
                <w:szCs w:val="24"/>
              </w:rPr>
              <w:t>Identify a concept for a project that aligns with EU priorities</w:t>
            </w:r>
          </w:p>
          <w:p w14:paraId="776BFEFD" w14:textId="6C80F762" w:rsidR="001A59D2" w:rsidRPr="001A59D2" w:rsidRDefault="001A59D2">
            <w:pPr>
              <w:pStyle w:val="Paragrafoelenco"/>
              <w:numPr>
                <w:ilvl w:val="0"/>
                <w:numId w:val="14"/>
              </w:numPr>
              <w:jc w:val="both"/>
              <w:rPr>
                <w:color w:val="1B193E"/>
                <w:sz w:val="24"/>
                <w:szCs w:val="24"/>
              </w:rPr>
            </w:pPr>
            <w:r w:rsidRPr="001A59D2">
              <w:rPr>
                <w:color w:val="1B193E"/>
                <w:sz w:val="24"/>
                <w:szCs w:val="24"/>
              </w:rPr>
              <w:t xml:space="preserve">Define the overarching objectives, </w:t>
            </w:r>
            <w:proofErr w:type="gramStart"/>
            <w:r w:rsidRPr="001A59D2">
              <w:rPr>
                <w:color w:val="1B193E"/>
                <w:sz w:val="24"/>
                <w:szCs w:val="24"/>
              </w:rPr>
              <w:t>goals</w:t>
            </w:r>
            <w:proofErr w:type="gramEnd"/>
            <w:r w:rsidRPr="001A59D2">
              <w:rPr>
                <w:color w:val="1B193E"/>
                <w:sz w:val="24"/>
                <w:szCs w:val="24"/>
              </w:rPr>
              <w:t xml:space="preserve"> and outcomes of the proposed idea of project through a concept note</w:t>
            </w:r>
          </w:p>
          <w:p w14:paraId="2A9F6496" w14:textId="77777777" w:rsidR="001A59D2" w:rsidRPr="001A59D2" w:rsidRDefault="001A59D2" w:rsidP="001A59D2">
            <w:pPr>
              <w:jc w:val="both"/>
              <w:rPr>
                <w:color w:val="1B193E"/>
                <w:sz w:val="24"/>
                <w:szCs w:val="24"/>
                <w:lang w:val="en-US"/>
              </w:rPr>
            </w:pPr>
          </w:p>
          <w:p w14:paraId="05221B96" w14:textId="1B2FA2DD" w:rsidR="001A59D2" w:rsidRPr="001A59D2" w:rsidRDefault="001A59D2" w:rsidP="001A59D2">
            <w:pPr>
              <w:jc w:val="both"/>
              <w:rPr>
                <w:color w:val="1B193E"/>
                <w:sz w:val="24"/>
                <w:szCs w:val="24"/>
                <w:lang w:val="it-IT"/>
              </w:rPr>
            </w:pPr>
            <w:r>
              <w:rPr>
                <w:b/>
                <w:bCs/>
                <w:color w:val="1B193E"/>
                <w:sz w:val="24"/>
                <w:szCs w:val="24"/>
              </w:rPr>
              <w:t xml:space="preserve">2. </w:t>
            </w:r>
            <w:r w:rsidRPr="001A59D2">
              <w:rPr>
                <w:b/>
                <w:bCs/>
                <w:color w:val="1B193E"/>
                <w:sz w:val="24"/>
                <w:szCs w:val="24"/>
              </w:rPr>
              <w:t>In-Depth Analysis:</w:t>
            </w:r>
          </w:p>
          <w:p w14:paraId="0888FDB9" w14:textId="77777777" w:rsidR="001A59D2" w:rsidRPr="001A59D2" w:rsidRDefault="001A59D2">
            <w:pPr>
              <w:pStyle w:val="Paragrafoelenco"/>
              <w:numPr>
                <w:ilvl w:val="0"/>
                <w:numId w:val="15"/>
              </w:numPr>
              <w:jc w:val="both"/>
              <w:rPr>
                <w:color w:val="1B193E"/>
                <w:sz w:val="24"/>
                <w:szCs w:val="24"/>
                <w:lang w:val="en-US"/>
              </w:rPr>
            </w:pPr>
            <w:r w:rsidRPr="001A59D2">
              <w:rPr>
                <w:color w:val="1B193E"/>
                <w:sz w:val="24"/>
                <w:szCs w:val="24"/>
              </w:rPr>
              <w:t>Assess the feasibility of the project, considering resources, timelines, and any challenges</w:t>
            </w:r>
          </w:p>
          <w:p w14:paraId="0A7A467A" w14:textId="3FE29D3E" w:rsidR="001A59D2" w:rsidRPr="001A59D2" w:rsidRDefault="001A59D2">
            <w:pPr>
              <w:pStyle w:val="Paragrafoelenco"/>
              <w:numPr>
                <w:ilvl w:val="0"/>
                <w:numId w:val="15"/>
              </w:numPr>
              <w:jc w:val="both"/>
              <w:rPr>
                <w:color w:val="1B193E"/>
                <w:sz w:val="24"/>
                <w:szCs w:val="24"/>
              </w:rPr>
            </w:pPr>
            <w:r w:rsidRPr="001A59D2">
              <w:rPr>
                <w:color w:val="1B193E"/>
                <w:sz w:val="24"/>
                <w:szCs w:val="24"/>
              </w:rPr>
              <w:t>Conduct a preliminary review of the project’s alignment with EU objectives and goals</w:t>
            </w:r>
          </w:p>
          <w:p w14:paraId="73B729B0" w14:textId="77777777" w:rsidR="001A59D2" w:rsidRPr="001A59D2" w:rsidRDefault="001A59D2" w:rsidP="001A59D2">
            <w:pPr>
              <w:jc w:val="both"/>
              <w:rPr>
                <w:color w:val="1B193E"/>
                <w:sz w:val="24"/>
                <w:szCs w:val="24"/>
                <w:lang w:val="en-US"/>
              </w:rPr>
            </w:pPr>
          </w:p>
          <w:p w14:paraId="0FEE6681" w14:textId="1FF09B42" w:rsidR="001A59D2" w:rsidRPr="001A59D2" w:rsidRDefault="001A59D2" w:rsidP="001A59D2">
            <w:pPr>
              <w:jc w:val="both"/>
              <w:rPr>
                <w:color w:val="1B193E"/>
                <w:sz w:val="24"/>
                <w:szCs w:val="24"/>
                <w:lang w:val="en-US"/>
              </w:rPr>
            </w:pPr>
            <w:r>
              <w:rPr>
                <w:b/>
                <w:bCs/>
                <w:color w:val="1B193E"/>
                <w:sz w:val="24"/>
                <w:szCs w:val="24"/>
              </w:rPr>
              <w:t xml:space="preserve">3. </w:t>
            </w:r>
            <w:r w:rsidRPr="001A59D2">
              <w:rPr>
                <w:b/>
                <w:bCs/>
                <w:color w:val="1B193E"/>
                <w:sz w:val="24"/>
                <w:szCs w:val="24"/>
              </w:rPr>
              <w:t>Partner(s) and Stakeholder(s) Engagement:</w:t>
            </w:r>
          </w:p>
          <w:p w14:paraId="47DF0E79" w14:textId="77777777" w:rsidR="001A59D2" w:rsidRPr="001A59D2" w:rsidRDefault="001A59D2">
            <w:pPr>
              <w:pStyle w:val="Paragrafoelenco"/>
              <w:numPr>
                <w:ilvl w:val="0"/>
                <w:numId w:val="16"/>
              </w:numPr>
              <w:jc w:val="both"/>
              <w:rPr>
                <w:color w:val="1B193E"/>
                <w:sz w:val="24"/>
                <w:szCs w:val="24"/>
                <w:lang w:val="en-US"/>
              </w:rPr>
            </w:pPr>
            <w:r w:rsidRPr="001A59D2">
              <w:rPr>
                <w:color w:val="1B193E"/>
                <w:sz w:val="24"/>
                <w:szCs w:val="24"/>
              </w:rPr>
              <w:t>Identify and engage relevant stakeholders, including potential partners, targets, and experts</w:t>
            </w:r>
          </w:p>
          <w:p w14:paraId="533B06DB" w14:textId="41E3F64F" w:rsidR="001A59D2" w:rsidRPr="001A59D2" w:rsidRDefault="001A59D2">
            <w:pPr>
              <w:pStyle w:val="Paragrafoelenco"/>
              <w:numPr>
                <w:ilvl w:val="0"/>
                <w:numId w:val="16"/>
              </w:numPr>
              <w:jc w:val="both"/>
              <w:rPr>
                <w:color w:val="1B193E"/>
                <w:sz w:val="24"/>
                <w:szCs w:val="24"/>
                <w:lang w:val="en-US"/>
              </w:rPr>
            </w:pPr>
            <w:r w:rsidRPr="001A59D2">
              <w:rPr>
                <w:color w:val="1B193E"/>
                <w:sz w:val="24"/>
                <w:szCs w:val="24"/>
              </w:rPr>
              <w:t>Gather input and support for the project idea from key stakeholders</w:t>
            </w:r>
          </w:p>
          <w:p w14:paraId="53D09B9B" w14:textId="77777777" w:rsidR="001A59D2" w:rsidRDefault="001A59D2" w:rsidP="001A59D2">
            <w:pPr>
              <w:jc w:val="both"/>
              <w:rPr>
                <w:b/>
                <w:bCs/>
                <w:color w:val="1B193E"/>
                <w:sz w:val="24"/>
                <w:szCs w:val="24"/>
                <w:lang w:val="en-US"/>
              </w:rPr>
            </w:pPr>
          </w:p>
          <w:p w14:paraId="1A82E3AA" w14:textId="6AC381E6" w:rsidR="001A59D2" w:rsidRPr="001A59D2" w:rsidRDefault="001A59D2" w:rsidP="001A59D2">
            <w:pPr>
              <w:jc w:val="both"/>
              <w:rPr>
                <w:color w:val="1B193E"/>
                <w:sz w:val="24"/>
                <w:szCs w:val="24"/>
                <w:lang w:val="en-US"/>
              </w:rPr>
            </w:pPr>
            <w:r>
              <w:rPr>
                <w:b/>
                <w:bCs/>
                <w:color w:val="1B193E"/>
                <w:sz w:val="24"/>
                <w:szCs w:val="24"/>
              </w:rPr>
              <w:t xml:space="preserve">4. </w:t>
            </w:r>
            <w:r w:rsidRPr="001A59D2">
              <w:rPr>
                <w:b/>
                <w:bCs/>
                <w:color w:val="1B193E"/>
                <w:sz w:val="24"/>
                <w:szCs w:val="24"/>
              </w:rPr>
              <w:t>Alignment with EU Guidelines:</w:t>
            </w:r>
          </w:p>
          <w:p w14:paraId="2A64BE03" w14:textId="45B43B6A" w:rsidR="001A59D2" w:rsidRPr="001A59D2" w:rsidRDefault="001A59D2">
            <w:pPr>
              <w:pStyle w:val="Paragrafoelenco"/>
              <w:numPr>
                <w:ilvl w:val="0"/>
                <w:numId w:val="17"/>
              </w:numPr>
              <w:jc w:val="both"/>
              <w:rPr>
                <w:color w:val="1B193E"/>
                <w:sz w:val="24"/>
                <w:szCs w:val="24"/>
                <w:lang w:val="en-US"/>
              </w:rPr>
            </w:pPr>
            <w:r w:rsidRPr="001A59D2">
              <w:rPr>
                <w:color w:val="1B193E"/>
                <w:sz w:val="24"/>
                <w:szCs w:val="24"/>
              </w:rPr>
              <w:t>Ensure that the concept note aligns with the guidelines and priorities of the specific an</w:t>
            </w:r>
            <w:r w:rsidRPr="001A59D2">
              <w:rPr>
                <w:color w:val="1B193E"/>
                <w:sz w:val="24"/>
                <w:szCs w:val="24"/>
              </w:rPr>
              <w:t xml:space="preserve">d </w:t>
            </w:r>
            <w:r w:rsidRPr="001A59D2">
              <w:rPr>
                <w:color w:val="1B193E"/>
                <w:sz w:val="24"/>
                <w:szCs w:val="24"/>
              </w:rPr>
              <w:t>targeted EU funding programme</w:t>
            </w:r>
          </w:p>
          <w:p w14:paraId="75DA36FA" w14:textId="77777777" w:rsidR="001A59D2" w:rsidRPr="001A59D2" w:rsidRDefault="001A59D2">
            <w:pPr>
              <w:pStyle w:val="Paragrafoelenco"/>
              <w:numPr>
                <w:ilvl w:val="0"/>
                <w:numId w:val="17"/>
              </w:numPr>
              <w:jc w:val="both"/>
              <w:rPr>
                <w:color w:val="1B193E"/>
                <w:sz w:val="24"/>
                <w:szCs w:val="24"/>
                <w:lang w:val="en-US"/>
              </w:rPr>
            </w:pPr>
            <w:r w:rsidRPr="001A59D2">
              <w:rPr>
                <w:color w:val="1B193E"/>
                <w:sz w:val="24"/>
                <w:szCs w:val="24"/>
              </w:rPr>
              <w:t>Address any specific requirements outlined in the funding call of reference</w:t>
            </w:r>
          </w:p>
          <w:p w14:paraId="09F26C9B" w14:textId="77777777" w:rsidR="001A59D2" w:rsidRDefault="001A59D2" w:rsidP="001A59D2">
            <w:pPr>
              <w:jc w:val="both"/>
              <w:rPr>
                <w:b/>
                <w:bCs/>
                <w:color w:val="1B193E"/>
                <w:sz w:val="24"/>
                <w:szCs w:val="24"/>
              </w:rPr>
            </w:pPr>
          </w:p>
          <w:p w14:paraId="4F7C165F" w14:textId="1E74B4F2" w:rsidR="001A59D2" w:rsidRPr="001A59D2" w:rsidRDefault="001A59D2" w:rsidP="001A59D2">
            <w:pPr>
              <w:jc w:val="both"/>
              <w:rPr>
                <w:color w:val="1B193E"/>
                <w:sz w:val="24"/>
                <w:szCs w:val="24"/>
                <w:lang w:val="en-US"/>
              </w:rPr>
            </w:pPr>
            <w:r>
              <w:rPr>
                <w:b/>
                <w:bCs/>
                <w:color w:val="1B193E"/>
                <w:sz w:val="24"/>
                <w:szCs w:val="24"/>
              </w:rPr>
              <w:lastRenderedPageBreak/>
              <w:t xml:space="preserve">5. </w:t>
            </w:r>
            <w:r w:rsidRPr="001A59D2">
              <w:rPr>
                <w:b/>
                <w:bCs/>
                <w:color w:val="1B193E"/>
                <w:sz w:val="24"/>
                <w:szCs w:val="24"/>
              </w:rPr>
              <w:t>Detailed Project Planning:</w:t>
            </w:r>
          </w:p>
          <w:p w14:paraId="66731699" w14:textId="1D663CED" w:rsidR="001A59D2" w:rsidRPr="001A59D2" w:rsidRDefault="001A59D2">
            <w:pPr>
              <w:pStyle w:val="Paragrafoelenco"/>
              <w:numPr>
                <w:ilvl w:val="0"/>
                <w:numId w:val="18"/>
              </w:numPr>
              <w:jc w:val="both"/>
              <w:rPr>
                <w:color w:val="1B193E"/>
                <w:sz w:val="24"/>
                <w:szCs w:val="24"/>
                <w:lang w:val="en-US"/>
              </w:rPr>
            </w:pPr>
            <w:r w:rsidRPr="001A59D2">
              <w:rPr>
                <w:color w:val="1B193E"/>
                <w:sz w:val="24"/>
                <w:szCs w:val="24"/>
              </w:rPr>
              <w:t xml:space="preserve">Develop a detailed project plan outlining specific activities, milestones, </w:t>
            </w:r>
            <w:proofErr w:type="gramStart"/>
            <w:r w:rsidRPr="001A59D2">
              <w:rPr>
                <w:color w:val="1B193E"/>
                <w:sz w:val="24"/>
                <w:szCs w:val="24"/>
              </w:rPr>
              <w:t>deliverables</w:t>
            </w:r>
            <w:proofErr w:type="gramEnd"/>
            <w:r w:rsidRPr="001A59D2">
              <w:rPr>
                <w:color w:val="1B193E"/>
                <w:sz w:val="24"/>
                <w:szCs w:val="24"/>
              </w:rPr>
              <w:t xml:space="preserve"> an</w:t>
            </w:r>
            <w:r w:rsidRPr="001A59D2">
              <w:rPr>
                <w:color w:val="1B193E"/>
                <w:sz w:val="24"/>
                <w:szCs w:val="24"/>
              </w:rPr>
              <w:t xml:space="preserve">d </w:t>
            </w:r>
            <w:r w:rsidRPr="001A59D2">
              <w:rPr>
                <w:color w:val="1B193E"/>
                <w:sz w:val="24"/>
                <w:szCs w:val="24"/>
              </w:rPr>
              <w:t>timelines</w:t>
            </w:r>
          </w:p>
          <w:p w14:paraId="6836CE7C" w14:textId="35BEB9FD" w:rsidR="001A59D2" w:rsidRPr="001A59D2" w:rsidRDefault="001A59D2">
            <w:pPr>
              <w:pStyle w:val="Paragrafoelenco"/>
              <w:numPr>
                <w:ilvl w:val="0"/>
                <w:numId w:val="18"/>
              </w:numPr>
              <w:jc w:val="both"/>
              <w:rPr>
                <w:color w:val="1B193E"/>
                <w:sz w:val="24"/>
                <w:szCs w:val="24"/>
                <w:lang w:val="en-US"/>
              </w:rPr>
            </w:pPr>
            <w:r w:rsidRPr="001A59D2">
              <w:rPr>
                <w:color w:val="1B193E"/>
                <w:sz w:val="24"/>
                <w:szCs w:val="24"/>
              </w:rPr>
              <w:t>Formulate a budget estimate based on the planned project plan</w:t>
            </w:r>
          </w:p>
          <w:p w14:paraId="5FF5BD95" w14:textId="77777777" w:rsidR="001A59D2" w:rsidRDefault="001A59D2" w:rsidP="001A59D2">
            <w:pPr>
              <w:jc w:val="both"/>
              <w:rPr>
                <w:color w:val="1B193E"/>
                <w:sz w:val="24"/>
                <w:szCs w:val="24"/>
                <w:lang w:val="en-US"/>
              </w:rPr>
            </w:pPr>
          </w:p>
          <w:p w14:paraId="1B396B14" w14:textId="77777777" w:rsidR="001A59D2" w:rsidRPr="001A59D2" w:rsidRDefault="001A59D2" w:rsidP="001A59D2">
            <w:pPr>
              <w:jc w:val="both"/>
              <w:rPr>
                <w:color w:val="1B193E"/>
                <w:sz w:val="24"/>
                <w:szCs w:val="24"/>
                <w:lang w:val="it-IT"/>
              </w:rPr>
            </w:pPr>
            <w:r w:rsidRPr="001A59D2">
              <w:rPr>
                <w:color w:val="1B193E"/>
                <w:sz w:val="24"/>
                <w:szCs w:val="24"/>
              </w:rPr>
              <w:t xml:space="preserve">To transition from the macro-initial phase to the proposal writing (and then to its submission), it is essential to deal with the </w:t>
            </w:r>
            <w:r w:rsidRPr="001A59D2">
              <w:rPr>
                <w:b/>
                <w:bCs/>
                <w:color w:val="1B193E"/>
                <w:sz w:val="24"/>
                <w:szCs w:val="24"/>
              </w:rPr>
              <w:t xml:space="preserve">key documents </w:t>
            </w:r>
            <w:r w:rsidRPr="001A59D2">
              <w:rPr>
                <w:color w:val="1B193E"/>
                <w:sz w:val="24"/>
                <w:szCs w:val="24"/>
              </w:rPr>
              <w:t>that guide the proposal process. These include:</w:t>
            </w:r>
          </w:p>
          <w:p w14:paraId="04CDAA66" w14:textId="77777777" w:rsidR="001A59D2" w:rsidRPr="001A59D2" w:rsidRDefault="001A59D2">
            <w:pPr>
              <w:pStyle w:val="Paragrafoelenco"/>
              <w:numPr>
                <w:ilvl w:val="0"/>
                <w:numId w:val="20"/>
              </w:numPr>
              <w:jc w:val="both"/>
              <w:rPr>
                <w:color w:val="1B193E"/>
                <w:sz w:val="24"/>
                <w:szCs w:val="24"/>
                <w:lang w:val="en-US"/>
              </w:rPr>
            </w:pPr>
            <w:r w:rsidRPr="001A59D2">
              <w:rPr>
                <w:b/>
                <w:bCs/>
                <w:color w:val="1B193E"/>
                <w:sz w:val="24"/>
                <w:szCs w:val="24"/>
              </w:rPr>
              <w:t>EU Regulation</w:t>
            </w:r>
            <w:r w:rsidRPr="001A59D2">
              <w:rPr>
                <w:color w:val="1B193E"/>
                <w:sz w:val="24"/>
                <w:szCs w:val="24"/>
              </w:rPr>
              <w:t xml:space="preserve">: The official regulation, published on the </w:t>
            </w:r>
            <w:hyperlink r:id="rId35" w:history="1">
              <w:r w:rsidRPr="001A59D2">
                <w:rPr>
                  <w:rStyle w:val="Collegamentoipertestuale"/>
                  <w:sz w:val="24"/>
                  <w:szCs w:val="24"/>
                </w:rPr>
                <w:t>Official</w:t>
              </w:r>
            </w:hyperlink>
            <w:hyperlink r:id="rId36" w:history="1">
              <w:r w:rsidRPr="001A59D2">
                <w:rPr>
                  <w:rStyle w:val="Collegamentoipertestuale"/>
                  <w:sz w:val="24"/>
                  <w:szCs w:val="24"/>
                </w:rPr>
                <w:t xml:space="preserve"> </w:t>
              </w:r>
            </w:hyperlink>
            <w:hyperlink r:id="rId37" w:history="1">
              <w:r w:rsidRPr="001A59D2">
                <w:rPr>
                  <w:rStyle w:val="Collegamentoipertestuale"/>
                  <w:sz w:val="24"/>
                  <w:szCs w:val="24"/>
                </w:rPr>
                <w:t>Journey</w:t>
              </w:r>
            </w:hyperlink>
            <w:hyperlink r:id="rId38" w:history="1">
              <w:r w:rsidRPr="001A59D2">
                <w:rPr>
                  <w:rStyle w:val="Collegamentoipertestuale"/>
                  <w:sz w:val="24"/>
                  <w:szCs w:val="24"/>
                </w:rPr>
                <w:t xml:space="preserve"> </w:t>
              </w:r>
            </w:hyperlink>
            <w:hyperlink r:id="rId39" w:history="1">
              <w:r w:rsidRPr="001A59D2">
                <w:rPr>
                  <w:rStyle w:val="Collegamentoipertestuale"/>
                  <w:sz w:val="24"/>
                  <w:szCs w:val="24"/>
                </w:rPr>
                <w:t>of</w:t>
              </w:r>
            </w:hyperlink>
            <w:hyperlink r:id="rId40" w:history="1">
              <w:r w:rsidRPr="001A59D2">
                <w:rPr>
                  <w:rStyle w:val="Collegamentoipertestuale"/>
                  <w:sz w:val="24"/>
                  <w:szCs w:val="24"/>
                </w:rPr>
                <w:t xml:space="preserve"> </w:t>
              </w:r>
            </w:hyperlink>
            <w:hyperlink r:id="rId41" w:history="1">
              <w:r w:rsidRPr="001A59D2">
                <w:rPr>
                  <w:rStyle w:val="Collegamentoipertestuale"/>
                  <w:sz w:val="24"/>
                  <w:szCs w:val="24"/>
                </w:rPr>
                <w:t>the</w:t>
              </w:r>
            </w:hyperlink>
            <w:hyperlink r:id="rId42" w:history="1">
              <w:r w:rsidRPr="001A59D2">
                <w:rPr>
                  <w:rStyle w:val="Collegamentoipertestuale"/>
                  <w:sz w:val="24"/>
                  <w:szCs w:val="24"/>
                </w:rPr>
                <w:t xml:space="preserve"> </w:t>
              </w:r>
            </w:hyperlink>
            <w:hyperlink r:id="rId43" w:history="1">
              <w:r w:rsidRPr="001A59D2">
                <w:rPr>
                  <w:rStyle w:val="Collegamentoipertestuale"/>
                  <w:sz w:val="24"/>
                  <w:szCs w:val="24"/>
                </w:rPr>
                <w:t>European</w:t>
              </w:r>
            </w:hyperlink>
            <w:hyperlink r:id="rId44" w:history="1">
              <w:r w:rsidRPr="001A59D2">
                <w:rPr>
                  <w:rStyle w:val="Collegamentoipertestuale"/>
                  <w:sz w:val="24"/>
                  <w:szCs w:val="24"/>
                </w:rPr>
                <w:t xml:space="preserve"> </w:t>
              </w:r>
            </w:hyperlink>
            <w:hyperlink r:id="rId45" w:history="1">
              <w:r w:rsidRPr="001A59D2">
                <w:rPr>
                  <w:rStyle w:val="Collegamentoipertestuale"/>
                  <w:sz w:val="24"/>
                  <w:szCs w:val="24"/>
                </w:rPr>
                <w:t>Union</w:t>
              </w:r>
            </w:hyperlink>
            <w:r w:rsidRPr="001A59D2">
              <w:rPr>
                <w:color w:val="1B193E"/>
                <w:sz w:val="24"/>
                <w:szCs w:val="24"/>
              </w:rPr>
              <w:t>, that establish the specific programme in its elements such as budget, % funding, timeline, funded actions, etc.</w:t>
            </w:r>
          </w:p>
          <w:p w14:paraId="610EAD25" w14:textId="77777777" w:rsidR="001A59D2" w:rsidRPr="001A59D2" w:rsidRDefault="001A59D2">
            <w:pPr>
              <w:pStyle w:val="Paragrafoelenco"/>
              <w:numPr>
                <w:ilvl w:val="0"/>
                <w:numId w:val="20"/>
              </w:numPr>
              <w:jc w:val="both"/>
              <w:rPr>
                <w:color w:val="1B193E"/>
                <w:sz w:val="24"/>
                <w:szCs w:val="24"/>
                <w:lang w:val="en-US"/>
              </w:rPr>
            </w:pPr>
            <w:r w:rsidRPr="001A59D2">
              <w:rPr>
                <w:b/>
                <w:bCs/>
                <w:color w:val="1B193E"/>
                <w:sz w:val="24"/>
                <w:szCs w:val="24"/>
              </w:rPr>
              <w:t>Work Programme</w:t>
            </w:r>
            <w:r w:rsidRPr="001A59D2">
              <w:rPr>
                <w:color w:val="1B193E"/>
                <w:sz w:val="24"/>
                <w:szCs w:val="24"/>
              </w:rPr>
              <w:t>: A comprehensive document outlining the strategic objectives, priorities, roadmap for deadlines, budget breakdown and specific areas of interest for funding within a certain period. It is published on the programme’s website</w:t>
            </w:r>
          </w:p>
          <w:p w14:paraId="0B155716" w14:textId="3329D789" w:rsidR="001A59D2" w:rsidRPr="001A59D2" w:rsidRDefault="001A59D2">
            <w:pPr>
              <w:pStyle w:val="Paragrafoelenco"/>
              <w:numPr>
                <w:ilvl w:val="0"/>
                <w:numId w:val="20"/>
              </w:numPr>
              <w:jc w:val="both"/>
              <w:rPr>
                <w:color w:val="1B193E"/>
                <w:sz w:val="24"/>
                <w:szCs w:val="24"/>
                <w:lang w:val="en-US"/>
              </w:rPr>
            </w:pPr>
            <w:r w:rsidRPr="001A59D2">
              <w:rPr>
                <w:b/>
                <w:bCs/>
                <w:color w:val="1B193E"/>
                <w:sz w:val="24"/>
                <w:szCs w:val="24"/>
              </w:rPr>
              <w:t>Programme Guide</w:t>
            </w:r>
            <w:r w:rsidRPr="001A59D2">
              <w:rPr>
                <w:color w:val="1B193E"/>
                <w:sz w:val="24"/>
                <w:szCs w:val="24"/>
              </w:rPr>
              <w:t>: A detailed manual providing in-depth insights into the overall structure</w:t>
            </w:r>
            <w:r w:rsidRPr="001A59D2">
              <w:rPr>
                <w:color w:val="1B193E"/>
                <w:sz w:val="24"/>
                <w:szCs w:val="24"/>
              </w:rPr>
              <w:t xml:space="preserve">, </w:t>
            </w:r>
            <w:r w:rsidRPr="001A59D2">
              <w:rPr>
                <w:color w:val="1B193E"/>
                <w:sz w:val="24"/>
                <w:szCs w:val="24"/>
              </w:rPr>
              <w:t xml:space="preserve">rules, objectives, </w:t>
            </w:r>
            <w:proofErr w:type="gramStart"/>
            <w:r w:rsidRPr="001A59D2">
              <w:rPr>
                <w:color w:val="1B193E"/>
                <w:sz w:val="24"/>
                <w:szCs w:val="24"/>
              </w:rPr>
              <w:t>priorities</w:t>
            </w:r>
            <w:proofErr w:type="gramEnd"/>
            <w:r w:rsidRPr="001A59D2">
              <w:rPr>
                <w:color w:val="1B193E"/>
                <w:sz w:val="24"/>
                <w:szCs w:val="24"/>
              </w:rPr>
              <w:t xml:space="preserve"> and specific requirements of the funding programme. It also includes the eligibility and award criteria for a proposal</w:t>
            </w:r>
          </w:p>
          <w:p w14:paraId="4CBA9705" w14:textId="77777777" w:rsidR="001A59D2" w:rsidRPr="001A59D2" w:rsidRDefault="001A59D2">
            <w:pPr>
              <w:pStyle w:val="Paragrafoelenco"/>
              <w:numPr>
                <w:ilvl w:val="0"/>
                <w:numId w:val="20"/>
              </w:numPr>
              <w:jc w:val="both"/>
              <w:rPr>
                <w:color w:val="1B193E"/>
                <w:sz w:val="24"/>
                <w:szCs w:val="24"/>
                <w:lang w:val="en-US"/>
              </w:rPr>
            </w:pPr>
            <w:r w:rsidRPr="001A59D2">
              <w:rPr>
                <w:b/>
                <w:bCs/>
                <w:color w:val="1B193E"/>
                <w:sz w:val="24"/>
                <w:szCs w:val="24"/>
              </w:rPr>
              <w:t>Call for Proposals</w:t>
            </w:r>
            <w:r w:rsidRPr="001A59D2">
              <w:rPr>
                <w:color w:val="1B193E"/>
                <w:sz w:val="24"/>
                <w:szCs w:val="24"/>
              </w:rPr>
              <w:t xml:space="preserve">: Also published on the </w:t>
            </w:r>
            <w:hyperlink r:id="rId46" w:history="1">
              <w:r w:rsidRPr="001A59D2">
                <w:rPr>
                  <w:rStyle w:val="Collegamentoipertestuale"/>
                  <w:sz w:val="24"/>
                  <w:szCs w:val="24"/>
                </w:rPr>
                <w:t>Official Journey of the European Union</w:t>
              </w:r>
            </w:hyperlink>
            <w:r w:rsidRPr="001A59D2">
              <w:rPr>
                <w:color w:val="1B193E"/>
                <w:sz w:val="24"/>
                <w:szCs w:val="24"/>
              </w:rPr>
              <w:t xml:space="preserve"> and notified through the news section of the programme website, it opens the period for submitting a proposal, representing the official call that specifies the procedural details and the deadlines for each action</w:t>
            </w:r>
          </w:p>
          <w:p w14:paraId="2D408537" w14:textId="77777777" w:rsidR="001A59D2" w:rsidRPr="001A59D2" w:rsidRDefault="001A59D2">
            <w:pPr>
              <w:pStyle w:val="Paragrafoelenco"/>
              <w:numPr>
                <w:ilvl w:val="0"/>
                <w:numId w:val="20"/>
              </w:numPr>
              <w:jc w:val="both"/>
              <w:rPr>
                <w:color w:val="1B193E"/>
                <w:sz w:val="24"/>
                <w:szCs w:val="24"/>
                <w:lang w:val="en-US"/>
              </w:rPr>
            </w:pPr>
            <w:r w:rsidRPr="001A59D2">
              <w:rPr>
                <w:b/>
                <w:bCs/>
                <w:color w:val="1B193E"/>
                <w:sz w:val="24"/>
                <w:szCs w:val="24"/>
              </w:rPr>
              <w:t>Form</w:t>
            </w:r>
            <w:r w:rsidRPr="001A59D2">
              <w:rPr>
                <w:color w:val="1B193E"/>
                <w:sz w:val="24"/>
                <w:szCs w:val="24"/>
              </w:rPr>
              <w:t>: The official template through which applicants submit their project proposals, capturing essential details outlined in the Call for Proposals</w:t>
            </w:r>
          </w:p>
          <w:p w14:paraId="5F2EAD28" w14:textId="77777777" w:rsidR="001A59D2" w:rsidRDefault="001A59D2" w:rsidP="001A59D2">
            <w:pPr>
              <w:jc w:val="both"/>
              <w:rPr>
                <w:color w:val="1B193E"/>
                <w:sz w:val="24"/>
                <w:szCs w:val="24"/>
              </w:rPr>
            </w:pPr>
          </w:p>
          <w:p w14:paraId="1F436620" w14:textId="673E617C" w:rsidR="001A59D2" w:rsidRPr="001A59D2" w:rsidRDefault="001A59D2" w:rsidP="001A59D2">
            <w:pPr>
              <w:jc w:val="both"/>
              <w:rPr>
                <w:color w:val="1B193E"/>
                <w:sz w:val="24"/>
                <w:szCs w:val="24"/>
                <w:lang w:val="en-US"/>
              </w:rPr>
            </w:pPr>
            <w:r w:rsidRPr="001A59D2">
              <w:rPr>
                <w:color w:val="1B193E"/>
                <w:sz w:val="24"/>
                <w:szCs w:val="24"/>
              </w:rPr>
              <w:t xml:space="preserve">Applicants must thoroughly analyse these documents to align the project idea with the programme’s characteristics. </w:t>
            </w:r>
            <w:r w:rsidRPr="001A59D2">
              <w:rPr>
                <w:b/>
                <w:bCs/>
                <w:color w:val="1B193E"/>
                <w:sz w:val="24"/>
                <w:szCs w:val="24"/>
              </w:rPr>
              <w:t xml:space="preserve">Key aspects </w:t>
            </w:r>
            <w:r w:rsidRPr="001A59D2">
              <w:rPr>
                <w:color w:val="1B193E"/>
                <w:sz w:val="24"/>
                <w:szCs w:val="24"/>
              </w:rPr>
              <w:t>to consider include:</w:t>
            </w:r>
          </w:p>
          <w:p w14:paraId="77B1969D" w14:textId="77777777" w:rsidR="001A59D2" w:rsidRPr="001A59D2" w:rsidRDefault="001A59D2">
            <w:pPr>
              <w:pStyle w:val="Paragrafoelenco"/>
              <w:numPr>
                <w:ilvl w:val="0"/>
                <w:numId w:val="19"/>
              </w:numPr>
              <w:jc w:val="both"/>
              <w:rPr>
                <w:color w:val="1B193E"/>
                <w:sz w:val="24"/>
                <w:szCs w:val="24"/>
                <w:lang w:val="it-IT"/>
              </w:rPr>
            </w:pPr>
            <w:r w:rsidRPr="001A59D2">
              <w:rPr>
                <w:b/>
                <w:bCs/>
                <w:color w:val="1B193E"/>
                <w:sz w:val="24"/>
                <w:szCs w:val="24"/>
              </w:rPr>
              <w:t>Strategic Alignment</w:t>
            </w:r>
          </w:p>
          <w:p w14:paraId="72EBFFB1" w14:textId="77777777" w:rsidR="001A59D2" w:rsidRPr="001A59D2" w:rsidRDefault="001A59D2">
            <w:pPr>
              <w:pStyle w:val="Paragrafoelenco"/>
              <w:numPr>
                <w:ilvl w:val="0"/>
                <w:numId w:val="19"/>
              </w:numPr>
              <w:jc w:val="both"/>
              <w:rPr>
                <w:color w:val="1B193E"/>
                <w:sz w:val="24"/>
                <w:szCs w:val="24"/>
                <w:lang w:val="it-IT"/>
              </w:rPr>
            </w:pPr>
            <w:r w:rsidRPr="001A59D2">
              <w:rPr>
                <w:b/>
                <w:bCs/>
                <w:color w:val="1B193E"/>
                <w:sz w:val="24"/>
                <w:szCs w:val="24"/>
              </w:rPr>
              <w:t>Thematic Relevance</w:t>
            </w:r>
          </w:p>
          <w:p w14:paraId="62BD107A" w14:textId="77777777" w:rsidR="001A59D2" w:rsidRPr="001A59D2" w:rsidRDefault="001A59D2">
            <w:pPr>
              <w:pStyle w:val="Paragrafoelenco"/>
              <w:numPr>
                <w:ilvl w:val="0"/>
                <w:numId w:val="19"/>
              </w:numPr>
              <w:jc w:val="both"/>
              <w:rPr>
                <w:color w:val="1B193E"/>
                <w:sz w:val="24"/>
                <w:szCs w:val="24"/>
                <w:lang w:val="it-IT"/>
              </w:rPr>
            </w:pPr>
            <w:r w:rsidRPr="001A59D2">
              <w:rPr>
                <w:b/>
                <w:bCs/>
                <w:color w:val="1B193E"/>
                <w:sz w:val="24"/>
                <w:szCs w:val="24"/>
              </w:rPr>
              <w:t>Compliance</w:t>
            </w:r>
          </w:p>
          <w:p w14:paraId="0A2DF6CF" w14:textId="77777777" w:rsidR="001A59D2" w:rsidRPr="001A59D2" w:rsidRDefault="001A59D2">
            <w:pPr>
              <w:pStyle w:val="Paragrafoelenco"/>
              <w:numPr>
                <w:ilvl w:val="0"/>
                <w:numId w:val="19"/>
              </w:numPr>
              <w:jc w:val="both"/>
              <w:rPr>
                <w:color w:val="1B193E"/>
                <w:sz w:val="24"/>
                <w:szCs w:val="24"/>
                <w:lang w:val="it-IT"/>
              </w:rPr>
            </w:pPr>
            <w:r w:rsidRPr="001A59D2">
              <w:rPr>
                <w:b/>
                <w:bCs/>
                <w:color w:val="1B193E"/>
                <w:sz w:val="24"/>
                <w:szCs w:val="24"/>
              </w:rPr>
              <w:t>Form Completion</w:t>
            </w:r>
          </w:p>
          <w:p w14:paraId="3278FC18" w14:textId="77777777" w:rsidR="001A59D2" w:rsidRDefault="001A59D2" w:rsidP="001A59D2">
            <w:pPr>
              <w:jc w:val="both"/>
              <w:rPr>
                <w:color w:val="1B193E"/>
                <w:sz w:val="24"/>
                <w:szCs w:val="24"/>
                <w:lang w:val="en-US"/>
              </w:rPr>
            </w:pPr>
          </w:p>
          <w:p w14:paraId="0D975DC9" w14:textId="77777777" w:rsidR="001A59D2" w:rsidRPr="001A59D2" w:rsidRDefault="001A59D2" w:rsidP="001A59D2">
            <w:pPr>
              <w:jc w:val="both"/>
              <w:rPr>
                <w:b/>
                <w:bCs/>
                <w:color w:val="1B193E"/>
                <w:sz w:val="24"/>
                <w:szCs w:val="24"/>
                <w:lang w:val="en-US"/>
              </w:rPr>
            </w:pPr>
            <w:r w:rsidRPr="001A59D2">
              <w:rPr>
                <w:b/>
                <w:bCs/>
                <w:color w:val="1B193E"/>
                <w:sz w:val="24"/>
                <w:szCs w:val="24"/>
                <w:lang w:val="en-US"/>
              </w:rPr>
              <w:t>3.2 Proposal development Phase: Framework and Key Elements</w:t>
            </w:r>
          </w:p>
          <w:p w14:paraId="24D697BD" w14:textId="77777777" w:rsidR="001A59D2" w:rsidRDefault="001A59D2" w:rsidP="001A59D2">
            <w:pPr>
              <w:jc w:val="both"/>
              <w:rPr>
                <w:color w:val="1B193E"/>
                <w:sz w:val="24"/>
                <w:szCs w:val="24"/>
                <w:lang w:val="en-US"/>
              </w:rPr>
            </w:pPr>
          </w:p>
          <w:p w14:paraId="270C4632" w14:textId="095FE2E1" w:rsidR="001A59D2" w:rsidRDefault="001A59D2" w:rsidP="001A59D2">
            <w:pPr>
              <w:jc w:val="both"/>
              <w:rPr>
                <w:color w:val="1B193E"/>
                <w:sz w:val="24"/>
                <w:szCs w:val="24"/>
              </w:rPr>
            </w:pPr>
            <w:r w:rsidRPr="001A59D2">
              <w:rPr>
                <w:color w:val="1B193E"/>
                <w:sz w:val="24"/>
                <w:szCs w:val="24"/>
              </w:rPr>
              <w:t xml:space="preserve">When we introduce the form completion (see previous slide – no. 21), we have already started talking about the phase following the initial one, </w:t>
            </w:r>
            <w:proofErr w:type="gramStart"/>
            <w:r w:rsidRPr="001A59D2">
              <w:rPr>
                <w:color w:val="1B193E"/>
                <w:sz w:val="24"/>
                <w:szCs w:val="24"/>
              </w:rPr>
              <w:t>i.e.</w:t>
            </w:r>
            <w:proofErr w:type="gramEnd"/>
            <w:r w:rsidRPr="001A59D2">
              <w:rPr>
                <w:color w:val="1B193E"/>
                <w:sz w:val="24"/>
                <w:szCs w:val="24"/>
              </w:rPr>
              <w:t xml:space="preserve"> the </w:t>
            </w:r>
            <w:r w:rsidRPr="001A59D2">
              <w:rPr>
                <w:b/>
                <w:bCs/>
                <w:color w:val="1B193E"/>
                <w:sz w:val="24"/>
                <w:szCs w:val="24"/>
              </w:rPr>
              <w:t>proposal</w:t>
            </w:r>
            <w:r w:rsidRPr="001A59D2">
              <w:rPr>
                <w:color w:val="1B193E"/>
                <w:sz w:val="24"/>
                <w:szCs w:val="24"/>
              </w:rPr>
              <w:t xml:space="preserve"> </w:t>
            </w:r>
            <w:r w:rsidRPr="001A59D2">
              <w:rPr>
                <w:b/>
                <w:bCs/>
                <w:color w:val="1B193E"/>
                <w:sz w:val="24"/>
                <w:szCs w:val="24"/>
              </w:rPr>
              <w:t>writing or development phase</w:t>
            </w:r>
            <w:r w:rsidRPr="001A59D2">
              <w:rPr>
                <w:color w:val="1B193E"/>
                <w:sz w:val="24"/>
                <w:szCs w:val="24"/>
              </w:rPr>
              <w:t>.</w:t>
            </w:r>
          </w:p>
          <w:p w14:paraId="3E8F8C43" w14:textId="77777777" w:rsidR="001A59D2" w:rsidRPr="001A59D2" w:rsidRDefault="001A59D2" w:rsidP="001A59D2">
            <w:pPr>
              <w:jc w:val="both"/>
              <w:rPr>
                <w:color w:val="1B193E"/>
                <w:sz w:val="24"/>
                <w:szCs w:val="24"/>
                <w:lang w:val="en-US"/>
              </w:rPr>
            </w:pPr>
          </w:p>
          <w:p w14:paraId="1CEDB7D8" w14:textId="77777777" w:rsidR="001A59D2" w:rsidRPr="001A59D2" w:rsidRDefault="001A59D2" w:rsidP="001A59D2">
            <w:pPr>
              <w:jc w:val="both"/>
              <w:rPr>
                <w:color w:val="1B193E"/>
                <w:sz w:val="24"/>
                <w:szCs w:val="24"/>
                <w:lang w:val="en-US"/>
              </w:rPr>
            </w:pPr>
            <w:r w:rsidRPr="001A59D2">
              <w:rPr>
                <w:color w:val="1B193E"/>
                <w:sz w:val="24"/>
                <w:szCs w:val="24"/>
              </w:rPr>
              <w:t xml:space="preserve">Adhering to the “WHY, WHAT, WHO, </w:t>
            </w:r>
            <w:proofErr w:type="gramStart"/>
            <w:r w:rsidRPr="001A59D2">
              <w:rPr>
                <w:color w:val="1B193E"/>
                <w:sz w:val="24"/>
                <w:szCs w:val="24"/>
              </w:rPr>
              <w:t>WHEN,</w:t>
            </w:r>
            <w:proofErr w:type="gramEnd"/>
            <w:r w:rsidRPr="001A59D2">
              <w:rPr>
                <w:color w:val="1B193E"/>
                <w:sz w:val="24"/>
                <w:szCs w:val="24"/>
              </w:rPr>
              <w:t xml:space="preserve"> HOW” framework ensures a systematic and comprehensive approach to proposal development. Here is a focus on the </w:t>
            </w:r>
            <w:r w:rsidRPr="001A59D2">
              <w:rPr>
                <w:b/>
                <w:bCs/>
                <w:color w:val="1B193E"/>
                <w:sz w:val="24"/>
                <w:szCs w:val="24"/>
              </w:rPr>
              <w:t xml:space="preserve">key elements </w:t>
            </w:r>
            <w:r w:rsidRPr="001A59D2">
              <w:rPr>
                <w:color w:val="1B193E"/>
                <w:sz w:val="24"/>
                <w:szCs w:val="24"/>
              </w:rPr>
              <w:t>of the proposal development phase:</w:t>
            </w:r>
          </w:p>
          <w:p w14:paraId="66B29E7A" w14:textId="77777777" w:rsidR="001A59D2" w:rsidRPr="001A59D2" w:rsidRDefault="001A59D2">
            <w:pPr>
              <w:pStyle w:val="Paragrafoelenco"/>
              <w:numPr>
                <w:ilvl w:val="0"/>
                <w:numId w:val="22"/>
              </w:numPr>
              <w:jc w:val="both"/>
              <w:rPr>
                <w:color w:val="1B193E"/>
                <w:sz w:val="24"/>
                <w:szCs w:val="24"/>
                <w:lang w:val="it-IT"/>
              </w:rPr>
            </w:pPr>
            <w:r w:rsidRPr="001A59D2">
              <w:rPr>
                <w:b/>
                <w:bCs/>
                <w:color w:val="1B193E"/>
                <w:sz w:val="24"/>
                <w:szCs w:val="24"/>
              </w:rPr>
              <w:t>Objectives – WHY:</w:t>
            </w:r>
          </w:p>
          <w:p w14:paraId="6D769352" w14:textId="77777777" w:rsidR="001A59D2" w:rsidRPr="001A59D2" w:rsidRDefault="001A59D2">
            <w:pPr>
              <w:numPr>
                <w:ilvl w:val="1"/>
                <w:numId w:val="21"/>
              </w:numPr>
              <w:jc w:val="both"/>
              <w:rPr>
                <w:color w:val="1B193E"/>
                <w:sz w:val="24"/>
                <w:szCs w:val="24"/>
                <w:lang w:val="en-US"/>
              </w:rPr>
            </w:pPr>
            <w:r w:rsidRPr="001A59D2">
              <w:rPr>
                <w:b/>
                <w:bCs/>
                <w:color w:val="1B193E"/>
                <w:sz w:val="24"/>
                <w:szCs w:val="24"/>
              </w:rPr>
              <w:t>General Objectives</w:t>
            </w:r>
            <w:r w:rsidRPr="001A59D2">
              <w:rPr>
                <w:color w:val="1B193E"/>
                <w:sz w:val="24"/>
                <w:szCs w:val="24"/>
              </w:rPr>
              <w:t>: Long-term aims producing benefits beyond the project duration, contributing, improving, strengthening, facilitating, and implementing</w:t>
            </w:r>
          </w:p>
          <w:p w14:paraId="78FEAB4B" w14:textId="77777777" w:rsidR="001A59D2" w:rsidRPr="001A59D2" w:rsidRDefault="001A59D2">
            <w:pPr>
              <w:numPr>
                <w:ilvl w:val="1"/>
                <w:numId w:val="21"/>
              </w:numPr>
              <w:jc w:val="both"/>
              <w:rPr>
                <w:color w:val="1B193E"/>
                <w:sz w:val="24"/>
                <w:szCs w:val="24"/>
                <w:lang w:val="en-US"/>
              </w:rPr>
            </w:pPr>
            <w:r w:rsidRPr="001A59D2">
              <w:rPr>
                <w:b/>
                <w:bCs/>
                <w:color w:val="1B193E"/>
                <w:sz w:val="24"/>
                <w:szCs w:val="24"/>
              </w:rPr>
              <w:lastRenderedPageBreak/>
              <w:t>Specific Objectives</w:t>
            </w:r>
            <w:r w:rsidRPr="001A59D2">
              <w:rPr>
                <w:color w:val="1B193E"/>
                <w:sz w:val="24"/>
                <w:szCs w:val="24"/>
              </w:rPr>
              <w:t>: Attainable during the project’s lifetime, such as testing a concept or developing new knowledge</w:t>
            </w:r>
          </w:p>
          <w:p w14:paraId="5CFE5BD9" w14:textId="77777777" w:rsidR="001A59D2" w:rsidRPr="001A59D2" w:rsidRDefault="001A59D2" w:rsidP="001A59D2">
            <w:pPr>
              <w:jc w:val="both"/>
              <w:rPr>
                <w:color w:val="1B193E"/>
                <w:sz w:val="24"/>
                <w:szCs w:val="24"/>
                <w:lang w:val="it-IT"/>
              </w:rPr>
            </w:pPr>
            <w:r w:rsidRPr="001A59D2">
              <w:rPr>
                <w:b/>
                <w:bCs/>
                <w:color w:val="1B193E"/>
                <w:sz w:val="24"/>
                <w:szCs w:val="24"/>
              </w:rPr>
              <w:t>Tips</w:t>
            </w:r>
            <w:r w:rsidRPr="001A59D2">
              <w:rPr>
                <w:color w:val="1B193E"/>
                <w:sz w:val="24"/>
                <w:szCs w:val="24"/>
              </w:rPr>
              <w:t>:</w:t>
            </w:r>
          </w:p>
          <w:p w14:paraId="25167A90" w14:textId="77777777" w:rsidR="001A59D2" w:rsidRPr="001A59D2" w:rsidRDefault="001A59D2">
            <w:pPr>
              <w:pStyle w:val="Paragrafoelenco"/>
              <w:numPr>
                <w:ilvl w:val="0"/>
                <w:numId w:val="22"/>
              </w:numPr>
              <w:jc w:val="both"/>
              <w:rPr>
                <w:color w:val="1B193E"/>
                <w:sz w:val="24"/>
                <w:szCs w:val="24"/>
                <w:lang w:val="en-US"/>
              </w:rPr>
            </w:pPr>
            <w:r w:rsidRPr="001A59D2">
              <w:rPr>
                <w:color w:val="1B193E"/>
                <w:sz w:val="24"/>
                <w:szCs w:val="24"/>
              </w:rPr>
              <w:t>Connect objectives to relevant European policies, such as the 2030 European Digital Decade</w:t>
            </w:r>
          </w:p>
          <w:p w14:paraId="6A689AE9" w14:textId="77777777" w:rsidR="001A59D2" w:rsidRPr="001A59D2" w:rsidRDefault="001A59D2">
            <w:pPr>
              <w:pStyle w:val="Paragrafoelenco"/>
              <w:numPr>
                <w:ilvl w:val="0"/>
                <w:numId w:val="22"/>
              </w:numPr>
              <w:jc w:val="both"/>
              <w:rPr>
                <w:color w:val="1B193E"/>
                <w:sz w:val="24"/>
                <w:szCs w:val="24"/>
                <w:lang w:val="en-US"/>
              </w:rPr>
            </w:pPr>
            <w:r w:rsidRPr="001A59D2">
              <w:rPr>
                <w:color w:val="1B193E"/>
                <w:sz w:val="24"/>
                <w:szCs w:val="24"/>
              </w:rPr>
              <w:t>Showcase how the proposal addresses a pertinent problem</w:t>
            </w:r>
          </w:p>
          <w:p w14:paraId="4A0BCA1D" w14:textId="5154C850" w:rsidR="001A59D2" w:rsidRPr="001A59D2" w:rsidRDefault="001A59D2">
            <w:pPr>
              <w:pStyle w:val="Paragrafoelenco"/>
              <w:numPr>
                <w:ilvl w:val="0"/>
                <w:numId w:val="22"/>
              </w:numPr>
              <w:jc w:val="both"/>
              <w:rPr>
                <w:color w:val="1B193E"/>
                <w:sz w:val="24"/>
                <w:szCs w:val="24"/>
                <w:lang w:val="en-US"/>
              </w:rPr>
            </w:pPr>
            <w:r w:rsidRPr="001A59D2">
              <w:rPr>
                <w:color w:val="1B193E"/>
                <w:sz w:val="24"/>
                <w:szCs w:val="24"/>
              </w:rPr>
              <w:t>Measure potential impact / improvement, linking it to EU strategic objectives and specifi</w:t>
            </w:r>
            <w:r w:rsidRPr="001A59D2">
              <w:rPr>
                <w:color w:val="1B193E"/>
                <w:sz w:val="24"/>
                <w:szCs w:val="24"/>
              </w:rPr>
              <w:t xml:space="preserve">c </w:t>
            </w:r>
            <w:r w:rsidRPr="001A59D2">
              <w:rPr>
                <w:color w:val="1B193E"/>
                <w:sz w:val="24"/>
                <w:szCs w:val="24"/>
              </w:rPr>
              <w:t>programme’s priorities</w:t>
            </w:r>
          </w:p>
          <w:p w14:paraId="4155A2D6" w14:textId="4E6BB301" w:rsidR="001A59D2" w:rsidRPr="001A59D2" w:rsidRDefault="001A59D2">
            <w:pPr>
              <w:pStyle w:val="Paragrafoelenco"/>
              <w:numPr>
                <w:ilvl w:val="0"/>
                <w:numId w:val="22"/>
              </w:numPr>
              <w:jc w:val="both"/>
              <w:rPr>
                <w:color w:val="1B193E"/>
                <w:sz w:val="24"/>
                <w:szCs w:val="24"/>
                <w:lang w:val="en-US"/>
              </w:rPr>
            </w:pPr>
            <w:r w:rsidRPr="001A59D2">
              <w:rPr>
                <w:color w:val="1B193E"/>
                <w:sz w:val="24"/>
                <w:szCs w:val="24"/>
              </w:rPr>
              <w:t>Define mechanisms and actions for results sharing and promotion, uptake measures, and</w:t>
            </w:r>
            <w:r w:rsidRPr="001A59D2">
              <w:rPr>
                <w:color w:val="1B193E"/>
                <w:sz w:val="24"/>
                <w:szCs w:val="24"/>
              </w:rPr>
              <w:t xml:space="preserve"> </w:t>
            </w:r>
            <w:r w:rsidRPr="001A59D2">
              <w:rPr>
                <w:color w:val="1B193E"/>
                <w:sz w:val="24"/>
                <w:szCs w:val="24"/>
              </w:rPr>
              <w:t>validation by end users</w:t>
            </w:r>
          </w:p>
          <w:p w14:paraId="0D54BF97" w14:textId="77777777" w:rsidR="001A59D2" w:rsidRPr="001A59D2" w:rsidRDefault="001A59D2">
            <w:pPr>
              <w:pStyle w:val="Paragrafoelenco"/>
              <w:numPr>
                <w:ilvl w:val="0"/>
                <w:numId w:val="22"/>
              </w:numPr>
              <w:jc w:val="both"/>
              <w:rPr>
                <w:color w:val="1B193E"/>
                <w:sz w:val="24"/>
                <w:szCs w:val="24"/>
                <w:lang w:val="en-US"/>
              </w:rPr>
            </w:pPr>
            <w:r w:rsidRPr="001A59D2">
              <w:rPr>
                <w:color w:val="1B193E"/>
                <w:sz w:val="24"/>
                <w:szCs w:val="24"/>
              </w:rPr>
              <w:t>Ensure project sustainability: financial, political-institutional, environmental</w:t>
            </w:r>
          </w:p>
          <w:p w14:paraId="4C1A2272" w14:textId="77777777" w:rsidR="001A59D2" w:rsidRDefault="001A59D2" w:rsidP="001A59D2">
            <w:pPr>
              <w:jc w:val="both"/>
              <w:rPr>
                <w:color w:val="1B193E"/>
                <w:sz w:val="24"/>
                <w:szCs w:val="24"/>
                <w:lang w:val="en-US"/>
              </w:rPr>
            </w:pPr>
          </w:p>
          <w:p w14:paraId="05BBB938" w14:textId="77777777" w:rsidR="001A59D2" w:rsidRPr="001A59D2" w:rsidRDefault="001A59D2">
            <w:pPr>
              <w:pStyle w:val="Paragrafoelenco"/>
              <w:numPr>
                <w:ilvl w:val="0"/>
                <w:numId w:val="22"/>
              </w:numPr>
              <w:jc w:val="both"/>
              <w:rPr>
                <w:color w:val="1B193E"/>
                <w:sz w:val="24"/>
                <w:szCs w:val="24"/>
                <w:lang w:val="it-IT"/>
              </w:rPr>
            </w:pPr>
            <w:r w:rsidRPr="001A59D2">
              <w:rPr>
                <w:b/>
                <w:bCs/>
                <w:color w:val="1B193E"/>
                <w:sz w:val="24"/>
                <w:szCs w:val="24"/>
              </w:rPr>
              <w:t>Results – WHAT:</w:t>
            </w:r>
          </w:p>
          <w:p w14:paraId="0DBD5CB5" w14:textId="77777777" w:rsidR="001A59D2" w:rsidRPr="001A59D2" w:rsidRDefault="001A59D2">
            <w:pPr>
              <w:numPr>
                <w:ilvl w:val="1"/>
                <w:numId w:val="23"/>
              </w:numPr>
              <w:jc w:val="both"/>
              <w:rPr>
                <w:color w:val="1B193E"/>
                <w:sz w:val="24"/>
                <w:szCs w:val="24"/>
                <w:lang w:val="en-US"/>
              </w:rPr>
            </w:pPr>
            <w:r w:rsidRPr="001A59D2">
              <w:rPr>
                <w:b/>
                <w:bCs/>
                <w:color w:val="1B193E"/>
                <w:sz w:val="24"/>
                <w:szCs w:val="24"/>
              </w:rPr>
              <w:t>Tangible Results (Deliverables):</w:t>
            </w:r>
            <w:r w:rsidRPr="001A59D2">
              <w:rPr>
                <w:color w:val="1B193E"/>
                <w:sz w:val="24"/>
                <w:szCs w:val="24"/>
              </w:rPr>
              <w:t xml:space="preserve"> Concrete outcomes like platform, app, training curricula, publications, reports, etc.</w:t>
            </w:r>
          </w:p>
          <w:p w14:paraId="349A4A8B" w14:textId="77777777" w:rsidR="001A59D2" w:rsidRPr="001A59D2" w:rsidRDefault="001A59D2">
            <w:pPr>
              <w:numPr>
                <w:ilvl w:val="1"/>
                <w:numId w:val="23"/>
              </w:numPr>
              <w:jc w:val="both"/>
              <w:rPr>
                <w:color w:val="1B193E"/>
                <w:sz w:val="24"/>
                <w:szCs w:val="24"/>
                <w:lang w:val="en-US"/>
              </w:rPr>
            </w:pPr>
            <w:r w:rsidRPr="001A59D2">
              <w:rPr>
                <w:b/>
                <w:bCs/>
                <w:color w:val="1B193E"/>
                <w:sz w:val="24"/>
                <w:szCs w:val="24"/>
              </w:rPr>
              <w:t>Intangible Results:</w:t>
            </w:r>
            <w:r w:rsidRPr="001A59D2">
              <w:rPr>
                <w:color w:val="1B193E"/>
                <w:sz w:val="24"/>
                <w:szCs w:val="24"/>
              </w:rPr>
              <w:t xml:space="preserve"> Includes new skills and knowledge, proven added value, etc.</w:t>
            </w:r>
          </w:p>
          <w:p w14:paraId="4F4C7D4A" w14:textId="77777777" w:rsidR="001A59D2" w:rsidRDefault="001A59D2" w:rsidP="001A59D2">
            <w:pPr>
              <w:jc w:val="both"/>
              <w:rPr>
                <w:b/>
                <w:bCs/>
                <w:color w:val="1B193E"/>
                <w:sz w:val="24"/>
                <w:szCs w:val="24"/>
              </w:rPr>
            </w:pPr>
          </w:p>
          <w:p w14:paraId="1E2A9894" w14:textId="770D2B8B" w:rsidR="001A59D2" w:rsidRPr="001A59D2" w:rsidRDefault="001A59D2">
            <w:pPr>
              <w:pStyle w:val="Paragrafoelenco"/>
              <w:numPr>
                <w:ilvl w:val="0"/>
                <w:numId w:val="24"/>
              </w:numPr>
              <w:jc w:val="both"/>
              <w:rPr>
                <w:color w:val="1B193E"/>
                <w:sz w:val="24"/>
                <w:szCs w:val="24"/>
                <w:lang w:val="it-IT"/>
              </w:rPr>
            </w:pPr>
            <w:r w:rsidRPr="001A59D2">
              <w:rPr>
                <w:b/>
                <w:bCs/>
                <w:color w:val="1B193E"/>
                <w:sz w:val="24"/>
                <w:szCs w:val="24"/>
              </w:rPr>
              <w:t>Responsibilities – WHO:</w:t>
            </w:r>
          </w:p>
          <w:p w14:paraId="632C36B0" w14:textId="77777777" w:rsidR="001A59D2" w:rsidRPr="001A59D2" w:rsidRDefault="001A59D2">
            <w:pPr>
              <w:numPr>
                <w:ilvl w:val="1"/>
                <w:numId w:val="23"/>
              </w:numPr>
              <w:jc w:val="both"/>
              <w:rPr>
                <w:color w:val="1B193E"/>
                <w:sz w:val="24"/>
                <w:szCs w:val="24"/>
                <w:lang w:val="en-US"/>
              </w:rPr>
            </w:pPr>
            <w:r w:rsidRPr="001A59D2">
              <w:rPr>
                <w:b/>
                <w:bCs/>
                <w:color w:val="1B193E"/>
                <w:sz w:val="24"/>
                <w:szCs w:val="24"/>
              </w:rPr>
              <w:t>Project Partners Agreement:</w:t>
            </w:r>
            <w:r w:rsidRPr="001A59D2">
              <w:rPr>
                <w:color w:val="1B193E"/>
                <w:sz w:val="24"/>
                <w:szCs w:val="24"/>
              </w:rPr>
              <w:t xml:space="preserve"> Clearly defined roles and responsibilities for each partner, linking them with their expertise</w:t>
            </w:r>
          </w:p>
          <w:p w14:paraId="323ADE5F" w14:textId="260557CF" w:rsidR="001A59D2" w:rsidRPr="001A59D2" w:rsidRDefault="001A59D2">
            <w:pPr>
              <w:numPr>
                <w:ilvl w:val="1"/>
                <w:numId w:val="23"/>
              </w:numPr>
              <w:jc w:val="both"/>
              <w:rPr>
                <w:color w:val="1B193E"/>
                <w:sz w:val="24"/>
                <w:szCs w:val="24"/>
                <w:lang w:val="en-US"/>
              </w:rPr>
            </w:pPr>
            <w:r w:rsidRPr="001A59D2">
              <w:rPr>
                <w:b/>
                <w:bCs/>
                <w:color w:val="1B193E"/>
                <w:sz w:val="24"/>
                <w:szCs w:val="24"/>
              </w:rPr>
              <w:t>External Stakeholder Involvement:</w:t>
            </w:r>
            <w:r w:rsidRPr="001A59D2">
              <w:rPr>
                <w:color w:val="1B193E"/>
                <w:sz w:val="24"/>
                <w:szCs w:val="24"/>
              </w:rPr>
              <w:t xml:space="preserve"> Includes engaging and involving stakeholders, including for example an External Review Evaluation Committee, Associated Partners, etc.</w:t>
            </w:r>
          </w:p>
          <w:p w14:paraId="36066F66" w14:textId="77777777" w:rsidR="001A59D2" w:rsidRPr="001A59D2" w:rsidRDefault="001A59D2" w:rsidP="001A59D2">
            <w:pPr>
              <w:ind w:left="1080"/>
              <w:jc w:val="both"/>
              <w:rPr>
                <w:color w:val="1B193E"/>
                <w:sz w:val="24"/>
                <w:szCs w:val="24"/>
                <w:lang w:val="en-US"/>
              </w:rPr>
            </w:pPr>
          </w:p>
          <w:p w14:paraId="1771B396" w14:textId="77777777" w:rsidR="001A59D2" w:rsidRPr="001A59D2" w:rsidRDefault="001A59D2">
            <w:pPr>
              <w:pStyle w:val="Paragrafoelenco"/>
              <w:numPr>
                <w:ilvl w:val="0"/>
                <w:numId w:val="24"/>
              </w:numPr>
              <w:jc w:val="both"/>
              <w:rPr>
                <w:color w:val="1B193E"/>
                <w:sz w:val="24"/>
                <w:szCs w:val="24"/>
                <w:lang w:val="en-US"/>
              </w:rPr>
            </w:pPr>
            <w:r w:rsidRPr="001A59D2">
              <w:rPr>
                <w:b/>
                <w:bCs/>
                <w:color w:val="1B193E"/>
                <w:sz w:val="24"/>
                <w:szCs w:val="24"/>
              </w:rPr>
              <w:t>Planning and Execution – WHEN &amp; HOW:</w:t>
            </w:r>
          </w:p>
          <w:p w14:paraId="00034981" w14:textId="77777777" w:rsidR="001A59D2" w:rsidRPr="001A59D2" w:rsidRDefault="001A59D2">
            <w:pPr>
              <w:numPr>
                <w:ilvl w:val="1"/>
                <w:numId w:val="23"/>
              </w:numPr>
              <w:jc w:val="both"/>
              <w:rPr>
                <w:color w:val="1B193E"/>
                <w:sz w:val="24"/>
                <w:szCs w:val="24"/>
                <w:lang w:val="en-US"/>
              </w:rPr>
            </w:pPr>
            <w:r w:rsidRPr="001A59D2">
              <w:rPr>
                <w:b/>
                <w:bCs/>
                <w:color w:val="1B193E"/>
                <w:sz w:val="24"/>
                <w:szCs w:val="24"/>
              </w:rPr>
              <w:t>Action Plan:</w:t>
            </w:r>
            <w:r w:rsidRPr="001A59D2">
              <w:rPr>
                <w:color w:val="1B193E"/>
                <w:sz w:val="24"/>
                <w:szCs w:val="24"/>
              </w:rPr>
              <w:t xml:space="preserve"> Develop a comprehensive plan outlining the tasks, </w:t>
            </w:r>
            <w:proofErr w:type="gramStart"/>
            <w:r w:rsidRPr="001A59D2">
              <w:rPr>
                <w:color w:val="1B193E"/>
                <w:sz w:val="24"/>
                <w:szCs w:val="24"/>
              </w:rPr>
              <w:t>phases</w:t>
            </w:r>
            <w:proofErr w:type="gramEnd"/>
            <w:r w:rsidRPr="001A59D2">
              <w:rPr>
                <w:color w:val="1B193E"/>
                <w:sz w:val="24"/>
                <w:szCs w:val="24"/>
              </w:rPr>
              <w:t xml:space="preserve"> and timelines – also through project management tools such as a Gantt chart</w:t>
            </w:r>
          </w:p>
          <w:p w14:paraId="19277C55" w14:textId="77777777" w:rsidR="001A59D2" w:rsidRPr="001A59D2" w:rsidRDefault="001A59D2">
            <w:pPr>
              <w:numPr>
                <w:ilvl w:val="1"/>
                <w:numId w:val="23"/>
              </w:numPr>
              <w:jc w:val="both"/>
              <w:rPr>
                <w:color w:val="1B193E"/>
                <w:sz w:val="24"/>
                <w:szCs w:val="24"/>
                <w:lang w:val="en-US"/>
              </w:rPr>
            </w:pPr>
            <w:r w:rsidRPr="001A59D2">
              <w:rPr>
                <w:b/>
                <w:bCs/>
                <w:color w:val="1B193E"/>
                <w:sz w:val="24"/>
                <w:szCs w:val="24"/>
              </w:rPr>
              <w:t>Budget Allocation:</w:t>
            </w:r>
            <w:r w:rsidRPr="001A59D2">
              <w:rPr>
                <w:color w:val="1B193E"/>
                <w:sz w:val="24"/>
                <w:szCs w:val="24"/>
              </w:rPr>
              <w:t xml:space="preserve"> Allocate the budget effectively, ensuring resources are distributed based on project needs and distribution of partners’ roles and responsibilities</w:t>
            </w:r>
          </w:p>
          <w:p w14:paraId="07243E21" w14:textId="77777777" w:rsidR="001A59D2" w:rsidRDefault="001A59D2" w:rsidP="001A59D2">
            <w:pPr>
              <w:jc w:val="both"/>
              <w:rPr>
                <w:color w:val="1B193E"/>
                <w:sz w:val="24"/>
                <w:szCs w:val="24"/>
                <w:lang w:val="en-US"/>
              </w:rPr>
            </w:pPr>
          </w:p>
          <w:p w14:paraId="66162EA9" w14:textId="77777777" w:rsidR="001A59D2" w:rsidRDefault="001A59D2" w:rsidP="001A59D2">
            <w:pPr>
              <w:jc w:val="both"/>
              <w:rPr>
                <w:b/>
                <w:bCs/>
                <w:color w:val="1B193E"/>
                <w:sz w:val="24"/>
                <w:szCs w:val="24"/>
                <w:lang w:val="en-US"/>
              </w:rPr>
            </w:pPr>
            <w:r w:rsidRPr="001A59D2">
              <w:rPr>
                <w:b/>
                <w:bCs/>
                <w:color w:val="1B193E"/>
                <w:sz w:val="24"/>
                <w:szCs w:val="24"/>
                <w:lang w:val="en-US"/>
              </w:rPr>
              <w:t>3.3 Submission and Proposal Evaluation Process</w:t>
            </w:r>
          </w:p>
          <w:p w14:paraId="1AC24786" w14:textId="0360803C" w:rsidR="001A59D2" w:rsidRDefault="001A59D2" w:rsidP="001A59D2">
            <w:pPr>
              <w:jc w:val="both"/>
              <w:rPr>
                <w:color w:val="1B193E"/>
                <w:sz w:val="24"/>
                <w:szCs w:val="24"/>
              </w:rPr>
            </w:pPr>
            <w:r w:rsidRPr="001A59D2">
              <w:rPr>
                <w:color w:val="1B193E"/>
                <w:sz w:val="24"/>
                <w:szCs w:val="24"/>
              </w:rPr>
              <w:t>After comprehensive development, the proposal is formally submitted through the designated platform (</w:t>
            </w:r>
            <w:r w:rsidRPr="001A59D2">
              <w:rPr>
                <w:b/>
                <w:bCs/>
                <w:color w:val="1B193E"/>
                <w:sz w:val="24"/>
                <w:szCs w:val="24"/>
              </w:rPr>
              <w:t>formal submission</w:t>
            </w:r>
            <w:r w:rsidRPr="001A59D2">
              <w:rPr>
                <w:color w:val="1B193E"/>
                <w:sz w:val="24"/>
                <w:szCs w:val="24"/>
              </w:rPr>
              <w:t>), signifying the conclusion of the idea-to-proposal process. The completed form is submitted through the specified platform, which varies according to the specific programme requirements.</w:t>
            </w:r>
          </w:p>
          <w:p w14:paraId="28242955" w14:textId="77777777" w:rsidR="001A59D2" w:rsidRPr="001A59D2" w:rsidRDefault="001A59D2" w:rsidP="001A59D2">
            <w:pPr>
              <w:jc w:val="both"/>
              <w:rPr>
                <w:color w:val="1B193E"/>
                <w:sz w:val="24"/>
                <w:szCs w:val="24"/>
                <w:lang w:val="en-US"/>
              </w:rPr>
            </w:pPr>
          </w:p>
          <w:p w14:paraId="2A3EB1F4" w14:textId="0E5269D0" w:rsidR="001A59D2" w:rsidRDefault="001A59D2" w:rsidP="001A59D2">
            <w:pPr>
              <w:jc w:val="both"/>
              <w:rPr>
                <w:color w:val="1B193E"/>
                <w:sz w:val="24"/>
                <w:szCs w:val="24"/>
              </w:rPr>
            </w:pPr>
            <w:r w:rsidRPr="001A59D2">
              <w:rPr>
                <w:color w:val="1B193E"/>
                <w:sz w:val="24"/>
                <w:szCs w:val="24"/>
              </w:rPr>
              <w:t xml:space="preserve">At the same time, a new process begins: the </w:t>
            </w:r>
            <w:r w:rsidRPr="001A59D2">
              <w:rPr>
                <w:b/>
                <w:bCs/>
                <w:color w:val="1B193E"/>
                <w:sz w:val="24"/>
                <w:szCs w:val="24"/>
              </w:rPr>
              <w:t>proposal evaluation process</w:t>
            </w:r>
            <w:r w:rsidRPr="001A59D2">
              <w:rPr>
                <w:color w:val="1B193E"/>
                <w:sz w:val="24"/>
                <w:szCs w:val="24"/>
              </w:rPr>
              <w:t>.</w:t>
            </w:r>
          </w:p>
          <w:p w14:paraId="0AB2126E" w14:textId="77777777" w:rsidR="001A59D2" w:rsidRPr="001A59D2" w:rsidRDefault="001A59D2" w:rsidP="001A59D2">
            <w:pPr>
              <w:jc w:val="both"/>
              <w:rPr>
                <w:color w:val="1B193E"/>
                <w:sz w:val="24"/>
                <w:szCs w:val="24"/>
                <w:lang w:val="en-US"/>
              </w:rPr>
            </w:pPr>
          </w:p>
          <w:p w14:paraId="423DA20D" w14:textId="6C79AC79" w:rsidR="001A59D2" w:rsidRDefault="001A59D2" w:rsidP="001A59D2">
            <w:pPr>
              <w:jc w:val="both"/>
              <w:rPr>
                <w:color w:val="1B193E"/>
                <w:sz w:val="24"/>
                <w:szCs w:val="24"/>
              </w:rPr>
            </w:pPr>
            <w:r w:rsidRPr="001A59D2">
              <w:rPr>
                <w:b/>
                <w:bCs/>
                <w:color w:val="1B193E"/>
                <w:sz w:val="24"/>
                <w:szCs w:val="24"/>
              </w:rPr>
              <w:t>Project Evaluation</w:t>
            </w:r>
            <w:r w:rsidRPr="001A59D2">
              <w:rPr>
                <w:color w:val="1B193E"/>
                <w:sz w:val="24"/>
                <w:szCs w:val="24"/>
              </w:rPr>
              <w:t>: The submitted proposal undergoes evaluation by designated entities and evaluators. Evaluation criteria include criteria such as clear objectives, tangible and intangible results, stakeholder responsibilities, and strategic alignment.</w:t>
            </w:r>
          </w:p>
          <w:p w14:paraId="12DA85BC" w14:textId="77777777" w:rsidR="001A59D2" w:rsidRPr="001A59D2" w:rsidRDefault="001A59D2" w:rsidP="001A59D2">
            <w:pPr>
              <w:jc w:val="both"/>
              <w:rPr>
                <w:color w:val="1B193E"/>
                <w:sz w:val="24"/>
                <w:szCs w:val="24"/>
                <w:lang w:val="en-US"/>
              </w:rPr>
            </w:pPr>
          </w:p>
          <w:p w14:paraId="517EA058" w14:textId="77777777" w:rsidR="001A59D2" w:rsidRPr="001A59D2" w:rsidRDefault="001A59D2" w:rsidP="001A59D2">
            <w:pPr>
              <w:jc w:val="both"/>
              <w:rPr>
                <w:color w:val="1B193E"/>
                <w:sz w:val="24"/>
                <w:szCs w:val="24"/>
                <w:lang w:val="en-US"/>
              </w:rPr>
            </w:pPr>
            <w:r w:rsidRPr="001A59D2">
              <w:rPr>
                <w:color w:val="1B193E"/>
                <w:sz w:val="24"/>
                <w:szCs w:val="24"/>
              </w:rPr>
              <w:lastRenderedPageBreak/>
              <w:sym w:font="Wingdings" w:char="F0E0"/>
            </w:r>
            <w:r w:rsidRPr="001A59D2">
              <w:rPr>
                <w:color w:val="1B193E"/>
                <w:sz w:val="24"/>
                <w:szCs w:val="24"/>
              </w:rPr>
              <w:t xml:space="preserve"> </w:t>
            </w:r>
            <w:r w:rsidRPr="001A59D2">
              <w:rPr>
                <w:b/>
                <w:bCs/>
                <w:color w:val="1B193E"/>
                <w:sz w:val="24"/>
                <w:szCs w:val="24"/>
              </w:rPr>
              <w:t>If Approved</w:t>
            </w:r>
            <w:r w:rsidRPr="001A59D2">
              <w:rPr>
                <w:color w:val="1B193E"/>
                <w:sz w:val="24"/>
                <w:szCs w:val="24"/>
              </w:rPr>
              <w:t>: The project proceeds to compliance and execution, with contract negotiations following feedback from evaluators. The project starts with a kick-off and concludes, after its implementation, with a final report on project results.</w:t>
            </w:r>
          </w:p>
          <w:p w14:paraId="6A2E0794" w14:textId="77777777" w:rsidR="001A59D2" w:rsidRDefault="001A59D2" w:rsidP="001A59D2">
            <w:pPr>
              <w:jc w:val="both"/>
              <w:rPr>
                <w:b/>
                <w:bCs/>
                <w:color w:val="1B193E"/>
                <w:sz w:val="24"/>
                <w:szCs w:val="24"/>
              </w:rPr>
            </w:pPr>
          </w:p>
          <w:p w14:paraId="01DA1EB9" w14:textId="2D87FDD3" w:rsidR="001A59D2" w:rsidRPr="001A59D2" w:rsidRDefault="001A59D2" w:rsidP="001A59D2">
            <w:pPr>
              <w:jc w:val="both"/>
              <w:rPr>
                <w:color w:val="1B193E"/>
                <w:sz w:val="24"/>
                <w:szCs w:val="24"/>
                <w:lang w:val="en-US"/>
              </w:rPr>
            </w:pPr>
            <w:r w:rsidRPr="001A59D2">
              <w:rPr>
                <w:b/>
                <w:bCs/>
                <w:color w:val="1B193E"/>
                <w:sz w:val="24"/>
                <w:szCs w:val="24"/>
              </w:rPr>
              <w:sym w:font="Wingdings" w:char="F0E0"/>
            </w:r>
            <w:r>
              <w:rPr>
                <w:b/>
                <w:bCs/>
                <w:color w:val="1B193E"/>
                <w:sz w:val="24"/>
                <w:szCs w:val="24"/>
              </w:rPr>
              <w:t xml:space="preserve"> </w:t>
            </w:r>
            <w:r w:rsidRPr="001A59D2">
              <w:rPr>
                <w:b/>
                <w:bCs/>
                <w:color w:val="1B193E"/>
                <w:sz w:val="24"/>
                <w:szCs w:val="24"/>
              </w:rPr>
              <w:t>If Not Approved</w:t>
            </w:r>
            <w:r w:rsidRPr="001A59D2">
              <w:rPr>
                <w:color w:val="1B193E"/>
                <w:sz w:val="24"/>
                <w:szCs w:val="24"/>
              </w:rPr>
              <w:t xml:space="preserve">: A revision strategy is initiated, involving a detailed analysis of received feedback and necessary adaptations for improvement. The review process comprises </w:t>
            </w:r>
            <w:r w:rsidRPr="001A59D2">
              <w:rPr>
                <w:b/>
                <w:bCs/>
                <w:color w:val="1B193E"/>
                <w:sz w:val="24"/>
                <w:szCs w:val="24"/>
              </w:rPr>
              <w:t>two key phases</w:t>
            </w:r>
            <w:r w:rsidRPr="001A59D2">
              <w:rPr>
                <w:color w:val="1B193E"/>
                <w:sz w:val="24"/>
                <w:szCs w:val="24"/>
              </w:rPr>
              <w:t>:</w:t>
            </w:r>
          </w:p>
          <w:p w14:paraId="27D94F03" w14:textId="77777777" w:rsidR="001A59D2" w:rsidRPr="001A59D2" w:rsidRDefault="001A59D2">
            <w:pPr>
              <w:pStyle w:val="Paragrafoelenco"/>
              <w:numPr>
                <w:ilvl w:val="0"/>
                <w:numId w:val="24"/>
              </w:numPr>
              <w:jc w:val="both"/>
              <w:rPr>
                <w:color w:val="1B193E"/>
                <w:sz w:val="24"/>
                <w:szCs w:val="24"/>
                <w:lang w:val="en-US"/>
              </w:rPr>
            </w:pPr>
            <w:r w:rsidRPr="001A59D2">
              <w:rPr>
                <w:b/>
                <w:bCs/>
                <w:color w:val="1B193E"/>
                <w:sz w:val="24"/>
                <w:szCs w:val="24"/>
              </w:rPr>
              <w:t>Revision and Feedback</w:t>
            </w:r>
            <w:r w:rsidRPr="001A59D2">
              <w:rPr>
                <w:color w:val="1B193E"/>
                <w:sz w:val="24"/>
                <w:szCs w:val="24"/>
              </w:rPr>
              <w:t>: The revision phase focuses on improving the strengths of the proposal and correcting weaknesses identified through the evaluator's feedback, ensuring a stronger presentation in any subsequent evaluations</w:t>
            </w:r>
          </w:p>
          <w:p w14:paraId="578C2A03" w14:textId="77777777" w:rsidR="001A59D2" w:rsidRPr="00894840" w:rsidRDefault="001A59D2">
            <w:pPr>
              <w:pStyle w:val="Paragrafoelenco"/>
              <w:numPr>
                <w:ilvl w:val="0"/>
                <w:numId w:val="24"/>
              </w:numPr>
              <w:jc w:val="both"/>
              <w:rPr>
                <w:color w:val="1B193E"/>
                <w:sz w:val="24"/>
                <w:szCs w:val="24"/>
                <w:lang w:val="en-US"/>
              </w:rPr>
            </w:pPr>
            <w:r w:rsidRPr="001A59D2">
              <w:rPr>
                <w:b/>
                <w:bCs/>
                <w:color w:val="1B193E"/>
                <w:sz w:val="24"/>
                <w:szCs w:val="24"/>
              </w:rPr>
              <w:t>Continuous Improvement</w:t>
            </w:r>
            <w:r w:rsidRPr="001A59D2">
              <w:rPr>
                <w:color w:val="1B193E"/>
                <w:sz w:val="24"/>
                <w:szCs w:val="24"/>
              </w:rPr>
              <w:t>: This critical phase emphasises adaptability and commitment to the success of the project; each iteration reinforces the quality of the proposal and alignment with the evaluation criteria for resubmission</w:t>
            </w:r>
          </w:p>
          <w:p w14:paraId="76DDCFAB" w14:textId="77777777" w:rsidR="00894840" w:rsidRDefault="00894840" w:rsidP="00894840">
            <w:pPr>
              <w:jc w:val="both"/>
              <w:rPr>
                <w:color w:val="1B193E"/>
                <w:sz w:val="24"/>
                <w:szCs w:val="24"/>
                <w:lang w:val="en-US"/>
              </w:rPr>
            </w:pPr>
          </w:p>
          <w:p w14:paraId="39AB369C" w14:textId="77777777" w:rsidR="00894840" w:rsidRDefault="00894840" w:rsidP="00894840">
            <w:pPr>
              <w:jc w:val="both"/>
              <w:rPr>
                <w:color w:val="1B193E"/>
                <w:sz w:val="24"/>
                <w:szCs w:val="24"/>
                <w:lang w:val="en-US"/>
              </w:rPr>
            </w:pPr>
          </w:p>
          <w:p w14:paraId="04383926" w14:textId="77777777" w:rsidR="00894840" w:rsidRDefault="00894840" w:rsidP="00894840">
            <w:pPr>
              <w:jc w:val="both"/>
              <w:rPr>
                <w:b/>
                <w:bCs/>
                <w:color w:val="1B193E"/>
                <w:sz w:val="24"/>
                <w:szCs w:val="24"/>
                <w:lang w:val="en-US"/>
              </w:rPr>
            </w:pPr>
            <w:r w:rsidRPr="00894840">
              <w:rPr>
                <w:b/>
                <w:bCs/>
                <w:color w:val="1B193E"/>
                <w:sz w:val="24"/>
                <w:szCs w:val="24"/>
                <w:lang w:val="en-US"/>
              </w:rPr>
              <w:t>SUMMING UP</w:t>
            </w:r>
          </w:p>
          <w:p w14:paraId="061D80E6" w14:textId="77777777" w:rsidR="00894840" w:rsidRDefault="00894840" w:rsidP="00894840">
            <w:pPr>
              <w:jc w:val="both"/>
              <w:rPr>
                <w:b/>
                <w:bCs/>
                <w:color w:val="1B193E"/>
                <w:sz w:val="24"/>
                <w:szCs w:val="24"/>
                <w:lang w:val="en-US"/>
              </w:rPr>
            </w:pPr>
          </w:p>
          <w:p w14:paraId="337A2338" w14:textId="77777777" w:rsidR="00894840" w:rsidRPr="00894840" w:rsidRDefault="00894840" w:rsidP="00894840">
            <w:pPr>
              <w:jc w:val="both"/>
              <w:rPr>
                <w:b/>
                <w:bCs/>
                <w:color w:val="1B193E"/>
                <w:sz w:val="24"/>
                <w:szCs w:val="24"/>
                <w:lang w:val="en-US"/>
              </w:rPr>
            </w:pPr>
            <w:r w:rsidRPr="00894840">
              <w:rPr>
                <w:b/>
                <w:bCs/>
                <w:color w:val="1B193E"/>
                <w:sz w:val="24"/>
                <w:szCs w:val="24"/>
              </w:rPr>
              <w:t>EU BUDGET</w:t>
            </w:r>
          </w:p>
          <w:p w14:paraId="6FA5FA93" w14:textId="77777777" w:rsidR="00894840" w:rsidRPr="00894840" w:rsidRDefault="00894840" w:rsidP="00894840">
            <w:pPr>
              <w:jc w:val="both"/>
              <w:rPr>
                <w:color w:val="1B193E"/>
                <w:sz w:val="24"/>
                <w:szCs w:val="24"/>
                <w:lang w:val="en-US"/>
              </w:rPr>
            </w:pPr>
            <w:r w:rsidRPr="00894840">
              <w:rPr>
                <w:color w:val="1B193E"/>
                <w:sz w:val="24"/>
                <w:szCs w:val="24"/>
              </w:rPr>
              <w:t xml:space="preserve">Unit 1 explores the journey through the intricacies of the EU budget, a dynamic financial force strategically aligned with long-term objectives. Navigate the seven-year Multiannual Financial Framework (MFF) and the agile Annual Budget, witnessing the modernised 2021-2027 cycle powered by the </w:t>
            </w:r>
            <w:proofErr w:type="spellStart"/>
            <w:r w:rsidRPr="00894840">
              <w:rPr>
                <w:color w:val="1B193E"/>
                <w:sz w:val="24"/>
                <w:szCs w:val="24"/>
              </w:rPr>
              <w:t>NextGenerationEU</w:t>
            </w:r>
            <w:proofErr w:type="spellEnd"/>
            <w:r w:rsidRPr="00894840">
              <w:rPr>
                <w:color w:val="1B193E"/>
                <w:sz w:val="24"/>
                <w:szCs w:val="24"/>
              </w:rPr>
              <w:t xml:space="preserve"> recovery instrument. Delve into the €2.018 trillion allocation, emphasising digital and green transitions. Witness the EU budget’s impact on research, innovation, and resilience, fostering a cohesive, responsive, and forward-looking financial ecosystem.</w:t>
            </w:r>
          </w:p>
          <w:p w14:paraId="0441EAB8" w14:textId="77777777" w:rsidR="00894840" w:rsidRDefault="00894840" w:rsidP="00894840">
            <w:pPr>
              <w:jc w:val="both"/>
              <w:rPr>
                <w:b/>
                <w:bCs/>
                <w:color w:val="1B193E"/>
                <w:sz w:val="24"/>
                <w:szCs w:val="24"/>
                <w:lang w:val="en-US"/>
              </w:rPr>
            </w:pPr>
          </w:p>
          <w:p w14:paraId="759072B2" w14:textId="77777777" w:rsidR="00894840" w:rsidRDefault="00894840" w:rsidP="00894840">
            <w:pPr>
              <w:jc w:val="both"/>
              <w:rPr>
                <w:b/>
                <w:bCs/>
                <w:color w:val="1B193E"/>
                <w:sz w:val="24"/>
                <w:szCs w:val="24"/>
                <w:lang w:val="en-US"/>
              </w:rPr>
            </w:pPr>
            <w:r>
              <w:rPr>
                <w:b/>
                <w:bCs/>
                <w:color w:val="1B193E"/>
                <w:sz w:val="24"/>
                <w:szCs w:val="24"/>
                <w:lang w:val="en-US"/>
              </w:rPr>
              <w:t>EU PROGRAMMES</w:t>
            </w:r>
          </w:p>
          <w:p w14:paraId="3EE73454" w14:textId="77777777" w:rsidR="00894840" w:rsidRPr="00894840" w:rsidRDefault="00894840" w:rsidP="00894840">
            <w:pPr>
              <w:jc w:val="both"/>
              <w:rPr>
                <w:color w:val="1B193E"/>
                <w:sz w:val="24"/>
                <w:szCs w:val="24"/>
                <w:lang w:val="en-US"/>
              </w:rPr>
            </w:pPr>
            <w:r w:rsidRPr="00894840">
              <w:rPr>
                <w:color w:val="1B193E"/>
                <w:sz w:val="24"/>
                <w:szCs w:val="24"/>
              </w:rPr>
              <w:t>Unit 2 navigates the landscape of EU programmes, distinguishing between centralised and decentralised funding. Uncover the roots-like structure of funding programmes and explore their distribution across diverse policy areas. Witness the pivotal role of programs like Erasmus+, European Social Fund+, Horizon Europe, and InvestEU in upskilling, reskilling, and enhancing business competitiveness. Leverage the SEDIA portal for free consultations, empowering your journey to access EU funding opportunities.</w:t>
            </w:r>
          </w:p>
          <w:p w14:paraId="0EC67FAB" w14:textId="77777777" w:rsidR="00894840" w:rsidRDefault="00894840" w:rsidP="00894840">
            <w:pPr>
              <w:jc w:val="both"/>
              <w:rPr>
                <w:color w:val="1B193E"/>
                <w:sz w:val="24"/>
                <w:szCs w:val="24"/>
                <w:lang w:val="en-US"/>
              </w:rPr>
            </w:pPr>
          </w:p>
          <w:p w14:paraId="2A7297F2" w14:textId="77777777" w:rsidR="00894840" w:rsidRPr="00894840" w:rsidRDefault="00894840" w:rsidP="00894840">
            <w:pPr>
              <w:jc w:val="both"/>
              <w:rPr>
                <w:b/>
                <w:bCs/>
                <w:color w:val="1B193E"/>
                <w:sz w:val="24"/>
                <w:szCs w:val="24"/>
                <w:lang w:val="en-US"/>
              </w:rPr>
            </w:pPr>
            <w:r w:rsidRPr="00894840">
              <w:rPr>
                <w:b/>
                <w:bCs/>
                <w:color w:val="1B193E"/>
                <w:sz w:val="24"/>
                <w:szCs w:val="24"/>
                <w:lang w:val="en-US"/>
              </w:rPr>
              <w:t>EU PROJECT’S LIFECYCLE</w:t>
            </w:r>
          </w:p>
          <w:p w14:paraId="1637BAD0" w14:textId="3F2D387D" w:rsidR="00894840" w:rsidRPr="00894840" w:rsidRDefault="00894840" w:rsidP="00894840">
            <w:pPr>
              <w:jc w:val="both"/>
              <w:rPr>
                <w:color w:val="1B193E"/>
                <w:sz w:val="24"/>
                <w:szCs w:val="24"/>
                <w:lang w:val="en-US"/>
              </w:rPr>
            </w:pPr>
            <w:r w:rsidRPr="00894840">
              <w:rPr>
                <w:color w:val="1B193E"/>
                <w:sz w:val="24"/>
                <w:szCs w:val="24"/>
              </w:rPr>
              <w:t xml:space="preserve">Unit 3 embarks on the standard EU project lifecycle, from idea to proposal, submission, and evaluation. Master the macro-initial phase, meticulously shaping project concepts aligned with EU priorities. Dive into the proposal development phase, employing the “WHY, WHAT, WHO, </w:t>
            </w:r>
            <w:proofErr w:type="gramStart"/>
            <w:r w:rsidRPr="00894840">
              <w:rPr>
                <w:color w:val="1B193E"/>
                <w:sz w:val="24"/>
                <w:szCs w:val="24"/>
              </w:rPr>
              <w:t>WHEN,</w:t>
            </w:r>
            <w:proofErr w:type="gramEnd"/>
            <w:r w:rsidRPr="00894840">
              <w:rPr>
                <w:color w:val="1B193E"/>
                <w:sz w:val="24"/>
                <w:szCs w:val="24"/>
              </w:rPr>
              <w:t xml:space="preserve"> HOW” framework for clear objectives, tangible results, and strategic planning. Conclude with the submission and evaluation process, unveiling the pathway to project approval or strategic revision, ensuring continuous improvement for resilience in the competitive EU funding landscape.</w:t>
            </w:r>
          </w:p>
        </w:tc>
      </w:tr>
      <w:tr w:rsidR="00653629" w:rsidRPr="004E5064" w14:paraId="227B0D48" w14:textId="77777777" w:rsidTr="004402D8">
        <w:trPr>
          <w:trHeight w:val="425"/>
          <w:jc w:val="center"/>
        </w:trPr>
        <w:tc>
          <w:tcPr>
            <w:tcW w:w="1555" w:type="dxa"/>
            <w:shd w:val="clear" w:color="auto" w:fill="0AD995"/>
            <w:vAlign w:val="center"/>
          </w:tcPr>
          <w:p w14:paraId="3FCD629A" w14:textId="380A4651" w:rsidR="00653629" w:rsidRPr="009319B6" w:rsidRDefault="00653629" w:rsidP="00653629">
            <w:pPr>
              <w:rPr>
                <w:b/>
                <w:bCs/>
                <w:color w:val="1B193E"/>
                <w:sz w:val="24"/>
                <w:szCs w:val="24"/>
              </w:rPr>
            </w:pPr>
            <w:r>
              <w:rPr>
                <w:b/>
                <w:bCs/>
                <w:color w:val="1B193E"/>
                <w:sz w:val="24"/>
                <w:szCs w:val="24"/>
              </w:rPr>
              <w:lastRenderedPageBreak/>
              <w:t>5 glossary entries</w:t>
            </w:r>
          </w:p>
        </w:tc>
        <w:tc>
          <w:tcPr>
            <w:tcW w:w="7788" w:type="dxa"/>
            <w:gridSpan w:val="4"/>
            <w:vAlign w:val="center"/>
          </w:tcPr>
          <w:p w14:paraId="5F8F96CA" w14:textId="516747EC" w:rsidR="006D54A7" w:rsidRPr="004E5064" w:rsidRDefault="004E5064" w:rsidP="00DB57A7">
            <w:pPr>
              <w:jc w:val="both"/>
              <w:rPr>
                <w:color w:val="1B193E"/>
                <w:sz w:val="24"/>
                <w:szCs w:val="24"/>
              </w:rPr>
            </w:pPr>
            <w:r w:rsidRPr="004E5064">
              <w:rPr>
                <w:b/>
                <w:bCs/>
                <w:color w:val="1B193E"/>
                <w:sz w:val="24"/>
                <w:szCs w:val="24"/>
              </w:rPr>
              <w:t>Grant</w:t>
            </w:r>
            <w:r w:rsidRPr="004E5064">
              <w:rPr>
                <w:color w:val="1B193E"/>
                <w:sz w:val="24"/>
                <w:szCs w:val="24"/>
              </w:rPr>
              <w:t>:</w:t>
            </w:r>
            <w:r>
              <w:rPr>
                <w:color w:val="1B193E"/>
                <w:sz w:val="24"/>
                <w:szCs w:val="24"/>
              </w:rPr>
              <w:t xml:space="preserve"> </w:t>
            </w:r>
            <w:r w:rsidRPr="004E5064">
              <w:rPr>
                <w:color w:val="1B193E"/>
                <w:sz w:val="24"/>
                <w:szCs w:val="24"/>
              </w:rPr>
              <w:t>A grant is a financial award provided by a funding body, often a government or an organization, to support specific projects or activities. Grants are typically non-repayable and aim to fund initiatives that align with the goals and priorities of the funding entity.</w:t>
            </w:r>
          </w:p>
          <w:p w14:paraId="574C9D6B" w14:textId="77777777" w:rsidR="004E5064" w:rsidRPr="004E5064" w:rsidRDefault="004E5064" w:rsidP="00DB57A7">
            <w:pPr>
              <w:jc w:val="both"/>
              <w:rPr>
                <w:color w:val="1B193E"/>
                <w:sz w:val="24"/>
                <w:szCs w:val="24"/>
              </w:rPr>
            </w:pPr>
          </w:p>
          <w:p w14:paraId="6CA01CCC" w14:textId="68F58FAA" w:rsidR="004E5064" w:rsidRPr="004E5064" w:rsidRDefault="004E5064" w:rsidP="00DB57A7">
            <w:pPr>
              <w:jc w:val="both"/>
              <w:rPr>
                <w:color w:val="1B193E"/>
                <w:sz w:val="24"/>
                <w:szCs w:val="24"/>
              </w:rPr>
            </w:pPr>
            <w:r w:rsidRPr="004E5064">
              <w:rPr>
                <w:b/>
                <w:bCs/>
                <w:color w:val="1B193E"/>
                <w:sz w:val="24"/>
                <w:szCs w:val="24"/>
              </w:rPr>
              <w:t>Loan</w:t>
            </w:r>
            <w:r w:rsidRPr="004E5064">
              <w:rPr>
                <w:color w:val="1B193E"/>
                <w:sz w:val="24"/>
                <w:szCs w:val="24"/>
              </w:rPr>
              <w:t>:</w:t>
            </w:r>
            <w:r>
              <w:rPr>
                <w:color w:val="1B193E"/>
                <w:sz w:val="24"/>
                <w:szCs w:val="24"/>
              </w:rPr>
              <w:t xml:space="preserve"> </w:t>
            </w:r>
            <w:r w:rsidRPr="004E5064">
              <w:rPr>
                <w:color w:val="1B193E"/>
                <w:sz w:val="24"/>
                <w:szCs w:val="24"/>
              </w:rPr>
              <w:t>A loan is a financial arrangement where a lender provides funds to a borrower with the expectation of repayment, usually with interest, over a specified period. Loans can be used to finance various projects, and the terms and conditions vary based on the agreement between the borrower and lender.</w:t>
            </w:r>
          </w:p>
          <w:p w14:paraId="544B5130" w14:textId="6433318A" w:rsidR="004E5064" w:rsidRPr="004E5064" w:rsidRDefault="004E5064" w:rsidP="00DB57A7">
            <w:pPr>
              <w:jc w:val="both"/>
              <w:rPr>
                <w:color w:val="1B193E"/>
                <w:sz w:val="24"/>
                <w:szCs w:val="24"/>
              </w:rPr>
            </w:pPr>
          </w:p>
          <w:p w14:paraId="1B00665C" w14:textId="71E2B178" w:rsidR="004E5064" w:rsidRPr="004E5064" w:rsidRDefault="004E5064" w:rsidP="00DB57A7">
            <w:pPr>
              <w:jc w:val="both"/>
              <w:rPr>
                <w:color w:val="1B193E"/>
                <w:sz w:val="24"/>
                <w:szCs w:val="24"/>
                <w:lang w:val="en-US"/>
              </w:rPr>
            </w:pPr>
            <w:r w:rsidRPr="004E5064">
              <w:rPr>
                <w:b/>
                <w:bCs/>
                <w:color w:val="1B193E"/>
                <w:sz w:val="24"/>
                <w:szCs w:val="24"/>
                <w:lang w:val="en-US"/>
              </w:rPr>
              <w:t>GDP per capita</w:t>
            </w:r>
            <w:r w:rsidRPr="004E5064">
              <w:rPr>
                <w:color w:val="1B193E"/>
                <w:sz w:val="24"/>
                <w:szCs w:val="24"/>
                <w:lang w:val="en-US"/>
              </w:rPr>
              <w:t xml:space="preserve">: </w:t>
            </w:r>
            <w:r w:rsidRPr="004E5064">
              <w:rPr>
                <w:color w:val="1B193E"/>
                <w:sz w:val="24"/>
                <w:szCs w:val="24"/>
                <w:lang w:val="en-US"/>
              </w:rPr>
              <w:t>GDP per capita is a key economic indicator that measures the average economic output per person in a specific region or country. It is calculated by dividing the gross domestic product (GDP) by the total population. GDP per capita provides insights into the economic well-being and standard of living of a population.</w:t>
            </w:r>
          </w:p>
          <w:p w14:paraId="7A6A1002" w14:textId="77777777" w:rsidR="004E5064" w:rsidRPr="004E5064" w:rsidRDefault="004E5064" w:rsidP="00DB57A7">
            <w:pPr>
              <w:jc w:val="both"/>
              <w:rPr>
                <w:color w:val="1B193E"/>
                <w:sz w:val="24"/>
                <w:szCs w:val="24"/>
                <w:lang w:val="en-US"/>
              </w:rPr>
            </w:pPr>
          </w:p>
          <w:p w14:paraId="19C183BE" w14:textId="54F330D2" w:rsidR="004E5064" w:rsidRPr="004E5064" w:rsidRDefault="004E5064" w:rsidP="00DB57A7">
            <w:pPr>
              <w:jc w:val="both"/>
              <w:rPr>
                <w:color w:val="1B193E"/>
                <w:sz w:val="24"/>
                <w:szCs w:val="24"/>
                <w:lang w:val="en-US"/>
              </w:rPr>
            </w:pPr>
            <w:r w:rsidRPr="004E5064">
              <w:rPr>
                <w:b/>
                <w:bCs/>
                <w:color w:val="1B193E"/>
                <w:sz w:val="24"/>
                <w:szCs w:val="24"/>
                <w:lang w:val="en-US"/>
              </w:rPr>
              <w:t>NRRP (National Recovery and Resilience Plan)</w:t>
            </w:r>
            <w:r w:rsidRPr="004E5064">
              <w:rPr>
                <w:color w:val="1B193E"/>
                <w:sz w:val="24"/>
                <w:szCs w:val="24"/>
                <w:lang w:val="en-US"/>
              </w:rPr>
              <w:t xml:space="preserve">: </w:t>
            </w:r>
            <w:r w:rsidRPr="004E5064">
              <w:rPr>
                <w:color w:val="1B193E"/>
                <w:sz w:val="24"/>
                <w:szCs w:val="24"/>
                <w:lang w:val="en-US"/>
              </w:rPr>
              <w:t xml:space="preserve">The NRRP is a strategic document developed by EU Member States to access funding from the Recovery and Resilience Facility under </w:t>
            </w:r>
            <w:proofErr w:type="spellStart"/>
            <w:r w:rsidRPr="004E5064">
              <w:rPr>
                <w:color w:val="1B193E"/>
                <w:sz w:val="24"/>
                <w:szCs w:val="24"/>
                <w:lang w:val="en-US"/>
              </w:rPr>
              <w:t>NextGenerationEU</w:t>
            </w:r>
            <w:proofErr w:type="spellEnd"/>
            <w:r w:rsidRPr="004E5064">
              <w:rPr>
                <w:color w:val="1B193E"/>
                <w:sz w:val="24"/>
                <w:szCs w:val="24"/>
                <w:lang w:val="en-US"/>
              </w:rPr>
              <w:t>. It outlines national strategies for economic recovery, resilience, and reforms, focusing on areas such as green transition, digital transformation, and social inclusion.</w:t>
            </w:r>
          </w:p>
          <w:p w14:paraId="6C6E72B3" w14:textId="77777777" w:rsidR="004E5064" w:rsidRPr="004E5064" w:rsidRDefault="004E5064" w:rsidP="00DB57A7">
            <w:pPr>
              <w:jc w:val="both"/>
              <w:rPr>
                <w:color w:val="1B193E"/>
                <w:sz w:val="24"/>
                <w:szCs w:val="24"/>
                <w:lang w:val="en-US"/>
              </w:rPr>
            </w:pPr>
          </w:p>
          <w:p w14:paraId="454C7D98" w14:textId="7BA6DA08" w:rsidR="004E5064" w:rsidRPr="004E5064" w:rsidRDefault="004E5064" w:rsidP="00DB57A7">
            <w:pPr>
              <w:jc w:val="both"/>
              <w:rPr>
                <w:b/>
                <w:bCs/>
                <w:color w:val="1B193E"/>
                <w:sz w:val="24"/>
                <w:szCs w:val="24"/>
                <w:lang w:val="en-US"/>
              </w:rPr>
            </w:pPr>
            <w:r w:rsidRPr="004E5064">
              <w:rPr>
                <w:b/>
                <w:bCs/>
                <w:color w:val="1B193E"/>
                <w:sz w:val="24"/>
                <w:szCs w:val="24"/>
                <w:lang w:val="en-US"/>
              </w:rPr>
              <w:t>Gantt chart</w:t>
            </w:r>
            <w:r w:rsidRPr="004E5064">
              <w:rPr>
                <w:color w:val="1B193E"/>
                <w:sz w:val="24"/>
                <w:szCs w:val="24"/>
                <w:lang w:val="en-US"/>
              </w:rPr>
              <w:t>:</w:t>
            </w:r>
            <w:r w:rsidRPr="004E5064">
              <w:rPr>
                <w:b/>
                <w:bCs/>
                <w:color w:val="1B193E"/>
                <w:sz w:val="24"/>
                <w:szCs w:val="24"/>
                <w:lang w:val="en-US"/>
              </w:rPr>
              <w:t xml:space="preserve"> </w:t>
            </w:r>
            <w:r w:rsidRPr="004E5064">
              <w:rPr>
                <w:color w:val="1B193E"/>
                <w:sz w:val="24"/>
                <w:szCs w:val="24"/>
                <w:lang w:val="en-US"/>
              </w:rPr>
              <w:t>A Gantt chart is a visual project management tool that provides a timeline view of tasks, activities, and milestones. It helps project managers and teams to plan, schedule, and track progress over time, offering a clear representation of the project's workflow</w:t>
            </w:r>
          </w:p>
        </w:tc>
      </w:tr>
      <w:tr w:rsidR="00653629" w14:paraId="21706ED6" w14:textId="77777777" w:rsidTr="004402D8">
        <w:trPr>
          <w:trHeight w:val="425"/>
          <w:jc w:val="center"/>
        </w:trPr>
        <w:tc>
          <w:tcPr>
            <w:tcW w:w="1555" w:type="dxa"/>
            <w:shd w:val="clear" w:color="auto" w:fill="0AD995"/>
            <w:vAlign w:val="center"/>
          </w:tcPr>
          <w:p w14:paraId="6C087FC5" w14:textId="3534C899" w:rsidR="00653629" w:rsidRPr="009319B6" w:rsidRDefault="00653629" w:rsidP="00653629">
            <w:pPr>
              <w:rPr>
                <w:b/>
                <w:bCs/>
                <w:color w:val="1B193E"/>
                <w:sz w:val="24"/>
                <w:szCs w:val="24"/>
              </w:rPr>
            </w:pPr>
            <w:r>
              <w:rPr>
                <w:b/>
                <w:bCs/>
                <w:color w:val="1B193E"/>
                <w:sz w:val="24"/>
                <w:szCs w:val="24"/>
              </w:rPr>
              <w:t>5 multiple-choice self-assessment questions</w:t>
            </w:r>
          </w:p>
        </w:tc>
        <w:tc>
          <w:tcPr>
            <w:tcW w:w="7788" w:type="dxa"/>
            <w:gridSpan w:val="4"/>
            <w:vAlign w:val="center"/>
          </w:tcPr>
          <w:p w14:paraId="5D0C34FD" w14:textId="1F595316" w:rsidR="00392B1E" w:rsidRPr="00392B1E" w:rsidRDefault="00392B1E" w:rsidP="00392B1E">
            <w:pPr>
              <w:jc w:val="both"/>
              <w:rPr>
                <w:b/>
                <w:bCs/>
                <w:color w:val="1B193E"/>
                <w:sz w:val="24"/>
                <w:szCs w:val="24"/>
              </w:rPr>
            </w:pPr>
            <w:r>
              <w:rPr>
                <w:b/>
                <w:bCs/>
                <w:color w:val="1B193E"/>
                <w:sz w:val="24"/>
                <w:szCs w:val="24"/>
              </w:rPr>
              <w:t xml:space="preserve">Question 1. </w:t>
            </w:r>
            <w:r w:rsidRPr="00392B1E">
              <w:rPr>
                <w:b/>
                <w:bCs/>
                <w:color w:val="1B193E"/>
                <w:sz w:val="24"/>
                <w:szCs w:val="24"/>
              </w:rPr>
              <w:t xml:space="preserve">What is the </w:t>
            </w:r>
            <w:r w:rsidR="00651944">
              <w:rPr>
                <w:b/>
                <w:bCs/>
                <w:color w:val="1B193E"/>
                <w:sz w:val="24"/>
                <w:szCs w:val="24"/>
              </w:rPr>
              <w:t>role of the EU budget in complementing national budgets</w:t>
            </w:r>
            <w:r w:rsidRPr="00392B1E">
              <w:rPr>
                <w:b/>
                <w:bCs/>
                <w:color w:val="1B193E"/>
                <w:sz w:val="24"/>
                <w:szCs w:val="24"/>
              </w:rPr>
              <w:t>?</w:t>
            </w:r>
          </w:p>
          <w:p w14:paraId="3859C353" w14:textId="6E1A4CE0" w:rsidR="00392B1E" w:rsidRPr="00392B1E" w:rsidRDefault="00392B1E" w:rsidP="00392B1E">
            <w:pPr>
              <w:jc w:val="both"/>
              <w:rPr>
                <w:color w:val="1B193E"/>
                <w:sz w:val="24"/>
                <w:szCs w:val="24"/>
              </w:rPr>
            </w:pPr>
            <w:r w:rsidRPr="00392B1E">
              <w:rPr>
                <w:color w:val="1B193E"/>
                <w:sz w:val="24"/>
                <w:szCs w:val="24"/>
              </w:rPr>
              <w:t xml:space="preserve">Option a. </w:t>
            </w:r>
            <w:r w:rsidR="00651944">
              <w:rPr>
                <w:color w:val="1B193E"/>
                <w:sz w:val="24"/>
                <w:szCs w:val="24"/>
              </w:rPr>
              <w:t>Replacement of national budgets</w:t>
            </w:r>
          </w:p>
          <w:p w14:paraId="66A712D4" w14:textId="189B1588" w:rsidR="00392B1E" w:rsidRPr="00392B1E" w:rsidRDefault="00392B1E" w:rsidP="00392B1E">
            <w:pPr>
              <w:jc w:val="both"/>
              <w:rPr>
                <w:color w:val="1B193E"/>
                <w:sz w:val="24"/>
                <w:szCs w:val="24"/>
              </w:rPr>
            </w:pPr>
            <w:r w:rsidRPr="00392B1E">
              <w:rPr>
                <w:color w:val="1B193E"/>
                <w:sz w:val="24"/>
                <w:szCs w:val="24"/>
              </w:rPr>
              <w:t xml:space="preserve">Option b. </w:t>
            </w:r>
            <w:r w:rsidR="00651944">
              <w:rPr>
                <w:color w:val="1B193E"/>
                <w:sz w:val="24"/>
                <w:szCs w:val="24"/>
              </w:rPr>
              <w:t>Independent financial system</w:t>
            </w:r>
          </w:p>
          <w:p w14:paraId="328A3A64" w14:textId="2D1BADE6" w:rsidR="00392B1E" w:rsidRPr="00392B1E" w:rsidRDefault="00392B1E" w:rsidP="00392B1E">
            <w:pPr>
              <w:jc w:val="both"/>
              <w:rPr>
                <w:color w:val="1B193E"/>
                <w:sz w:val="24"/>
                <w:szCs w:val="24"/>
              </w:rPr>
            </w:pPr>
            <w:r w:rsidRPr="00392B1E">
              <w:rPr>
                <w:color w:val="1B193E"/>
                <w:sz w:val="24"/>
                <w:szCs w:val="24"/>
              </w:rPr>
              <w:t xml:space="preserve">Option c. </w:t>
            </w:r>
            <w:r w:rsidR="00651944">
              <w:rPr>
                <w:color w:val="1B193E"/>
                <w:sz w:val="24"/>
                <w:szCs w:val="24"/>
              </w:rPr>
              <w:t>Complement to national budget</w:t>
            </w:r>
          </w:p>
          <w:p w14:paraId="5660C992" w14:textId="6334013A" w:rsidR="00392B1E" w:rsidRPr="00392B1E" w:rsidRDefault="00392B1E" w:rsidP="00392B1E">
            <w:pPr>
              <w:jc w:val="both"/>
              <w:rPr>
                <w:color w:val="1B193E"/>
                <w:sz w:val="24"/>
                <w:szCs w:val="24"/>
              </w:rPr>
            </w:pPr>
            <w:r w:rsidRPr="00392B1E">
              <w:rPr>
                <w:color w:val="1B193E"/>
                <w:sz w:val="24"/>
                <w:szCs w:val="24"/>
              </w:rPr>
              <w:t xml:space="preserve">Option d. </w:t>
            </w:r>
            <w:r w:rsidR="00651944">
              <w:rPr>
                <w:color w:val="1B193E"/>
                <w:sz w:val="24"/>
                <w:szCs w:val="24"/>
              </w:rPr>
              <w:t>Exclusively for EU institutions</w:t>
            </w:r>
          </w:p>
          <w:p w14:paraId="7122514B" w14:textId="12A91637" w:rsidR="00653629" w:rsidRPr="00391659" w:rsidRDefault="00653629" w:rsidP="00392B1E">
            <w:pPr>
              <w:jc w:val="both"/>
              <w:rPr>
                <w:b/>
                <w:bCs/>
                <w:color w:val="1B193E"/>
                <w:sz w:val="24"/>
                <w:szCs w:val="24"/>
              </w:rPr>
            </w:pPr>
            <w:r w:rsidRPr="00391659">
              <w:rPr>
                <w:b/>
                <w:bCs/>
                <w:color w:val="1B193E"/>
                <w:sz w:val="24"/>
                <w:szCs w:val="24"/>
              </w:rPr>
              <w:t xml:space="preserve">Correct option: </w:t>
            </w:r>
            <w:r w:rsidR="00392B1E">
              <w:rPr>
                <w:b/>
                <w:bCs/>
                <w:color w:val="1B193E"/>
                <w:sz w:val="24"/>
                <w:szCs w:val="24"/>
              </w:rPr>
              <w:t>c</w:t>
            </w:r>
          </w:p>
          <w:p w14:paraId="7C262FB8" w14:textId="77777777" w:rsidR="00653629" w:rsidRDefault="00653629" w:rsidP="00392B1E">
            <w:pPr>
              <w:jc w:val="both"/>
              <w:rPr>
                <w:color w:val="1B193E"/>
                <w:sz w:val="24"/>
                <w:szCs w:val="24"/>
              </w:rPr>
            </w:pPr>
          </w:p>
          <w:p w14:paraId="4FC6C554" w14:textId="71C6F37C" w:rsidR="00392B1E" w:rsidRPr="00392B1E" w:rsidRDefault="00392B1E" w:rsidP="00392B1E">
            <w:pPr>
              <w:jc w:val="both"/>
              <w:rPr>
                <w:b/>
                <w:bCs/>
                <w:color w:val="1B193E"/>
                <w:sz w:val="24"/>
                <w:szCs w:val="24"/>
              </w:rPr>
            </w:pPr>
            <w:r>
              <w:rPr>
                <w:b/>
                <w:bCs/>
                <w:color w:val="1B193E"/>
                <w:sz w:val="24"/>
                <w:szCs w:val="24"/>
              </w:rPr>
              <w:t xml:space="preserve">Question 2. </w:t>
            </w:r>
            <w:r w:rsidR="0093322B">
              <w:rPr>
                <w:b/>
                <w:bCs/>
                <w:color w:val="1B193E"/>
                <w:sz w:val="24"/>
                <w:szCs w:val="24"/>
              </w:rPr>
              <w:t>In the context of the EU budget, what is the purpose of the MFF</w:t>
            </w:r>
            <w:r w:rsidRPr="00392B1E">
              <w:rPr>
                <w:b/>
                <w:bCs/>
                <w:color w:val="1B193E"/>
                <w:sz w:val="24"/>
                <w:szCs w:val="24"/>
              </w:rPr>
              <w:t>?</w:t>
            </w:r>
          </w:p>
          <w:p w14:paraId="178D0A6C" w14:textId="64BCAF29" w:rsidR="00392B1E" w:rsidRPr="00392B1E" w:rsidRDefault="00392B1E" w:rsidP="00392B1E">
            <w:pPr>
              <w:jc w:val="both"/>
              <w:rPr>
                <w:color w:val="1B193E"/>
                <w:sz w:val="24"/>
                <w:szCs w:val="24"/>
              </w:rPr>
            </w:pPr>
            <w:r w:rsidRPr="00392B1E">
              <w:rPr>
                <w:color w:val="1B193E"/>
                <w:sz w:val="24"/>
                <w:szCs w:val="24"/>
              </w:rPr>
              <w:t xml:space="preserve">Option a. </w:t>
            </w:r>
            <w:r w:rsidR="0093322B">
              <w:rPr>
                <w:color w:val="1B193E"/>
                <w:sz w:val="24"/>
                <w:szCs w:val="24"/>
              </w:rPr>
              <w:t>Short-term budget planning</w:t>
            </w:r>
          </w:p>
          <w:p w14:paraId="18D5A216" w14:textId="41718107" w:rsidR="00392B1E" w:rsidRPr="00392B1E" w:rsidRDefault="00392B1E" w:rsidP="00392B1E">
            <w:pPr>
              <w:jc w:val="both"/>
              <w:rPr>
                <w:color w:val="1B193E"/>
                <w:sz w:val="24"/>
                <w:szCs w:val="24"/>
              </w:rPr>
            </w:pPr>
            <w:r w:rsidRPr="00392B1E">
              <w:rPr>
                <w:color w:val="1B193E"/>
                <w:sz w:val="24"/>
                <w:szCs w:val="24"/>
              </w:rPr>
              <w:t xml:space="preserve">Option b. </w:t>
            </w:r>
            <w:r w:rsidR="0093322B">
              <w:rPr>
                <w:color w:val="1B193E"/>
                <w:sz w:val="24"/>
                <w:szCs w:val="24"/>
              </w:rPr>
              <w:t>Long-term budget planning</w:t>
            </w:r>
          </w:p>
          <w:p w14:paraId="0A1A604D" w14:textId="573B25B8" w:rsidR="00392B1E" w:rsidRPr="00392B1E" w:rsidRDefault="00392B1E" w:rsidP="00392B1E">
            <w:pPr>
              <w:jc w:val="both"/>
              <w:rPr>
                <w:color w:val="1B193E"/>
                <w:sz w:val="24"/>
                <w:szCs w:val="24"/>
              </w:rPr>
            </w:pPr>
            <w:r w:rsidRPr="00392B1E">
              <w:rPr>
                <w:color w:val="1B193E"/>
                <w:sz w:val="24"/>
                <w:szCs w:val="24"/>
              </w:rPr>
              <w:t xml:space="preserve">Option c. </w:t>
            </w:r>
            <w:r w:rsidR="0093322B">
              <w:rPr>
                <w:color w:val="1B193E"/>
                <w:sz w:val="24"/>
                <w:szCs w:val="24"/>
              </w:rPr>
              <w:t>Emergency fund</w:t>
            </w:r>
          </w:p>
          <w:p w14:paraId="56B7D918" w14:textId="1390B42B" w:rsidR="00392B1E" w:rsidRPr="00392B1E" w:rsidRDefault="00392B1E" w:rsidP="00392B1E">
            <w:pPr>
              <w:jc w:val="both"/>
              <w:rPr>
                <w:color w:val="1B193E"/>
                <w:sz w:val="24"/>
                <w:szCs w:val="24"/>
              </w:rPr>
            </w:pPr>
            <w:r w:rsidRPr="00392B1E">
              <w:rPr>
                <w:color w:val="1B193E"/>
                <w:sz w:val="24"/>
                <w:szCs w:val="24"/>
              </w:rPr>
              <w:t xml:space="preserve">Option d. </w:t>
            </w:r>
            <w:r w:rsidR="0093322B">
              <w:rPr>
                <w:color w:val="1B193E"/>
                <w:sz w:val="24"/>
                <w:szCs w:val="24"/>
              </w:rPr>
              <w:t>Annual budget allocations</w:t>
            </w:r>
          </w:p>
          <w:p w14:paraId="460772AA" w14:textId="449FE5CA" w:rsidR="00653629" w:rsidRPr="00391659" w:rsidRDefault="00653629" w:rsidP="00392B1E">
            <w:pPr>
              <w:jc w:val="both"/>
              <w:rPr>
                <w:b/>
                <w:bCs/>
                <w:color w:val="1B193E"/>
                <w:sz w:val="24"/>
                <w:szCs w:val="24"/>
              </w:rPr>
            </w:pPr>
            <w:r w:rsidRPr="00391659">
              <w:rPr>
                <w:b/>
                <w:bCs/>
                <w:color w:val="1B193E"/>
                <w:sz w:val="24"/>
                <w:szCs w:val="24"/>
              </w:rPr>
              <w:t xml:space="preserve">Correct option: </w:t>
            </w:r>
            <w:r w:rsidR="0093322B">
              <w:rPr>
                <w:b/>
                <w:bCs/>
                <w:color w:val="1B193E"/>
                <w:sz w:val="24"/>
                <w:szCs w:val="24"/>
              </w:rPr>
              <w:t>b</w:t>
            </w:r>
          </w:p>
          <w:p w14:paraId="1598F38F" w14:textId="77777777" w:rsidR="00653629" w:rsidRDefault="00653629" w:rsidP="00392B1E">
            <w:pPr>
              <w:jc w:val="both"/>
              <w:rPr>
                <w:color w:val="1B193E"/>
                <w:sz w:val="24"/>
                <w:szCs w:val="24"/>
              </w:rPr>
            </w:pPr>
          </w:p>
          <w:p w14:paraId="195BE254" w14:textId="77777777" w:rsidR="0093322B" w:rsidRDefault="00392B1E" w:rsidP="00392B1E">
            <w:pPr>
              <w:jc w:val="both"/>
              <w:rPr>
                <w:b/>
                <w:bCs/>
                <w:color w:val="1B193E"/>
                <w:sz w:val="24"/>
                <w:szCs w:val="24"/>
              </w:rPr>
            </w:pPr>
            <w:r>
              <w:rPr>
                <w:b/>
                <w:bCs/>
                <w:color w:val="1B193E"/>
                <w:sz w:val="24"/>
                <w:szCs w:val="24"/>
              </w:rPr>
              <w:t xml:space="preserve">Question 3. </w:t>
            </w:r>
            <w:r w:rsidR="0093322B" w:rsidRPr="0093322B">
              <w:rPr>
                <w:b/>
                <w:bCs/>
                <w:color w:val="1B193E"/>
                <w:sz w:val="24"/>
                <w:szCs w:val="24"/>
              </w:rPr>
              <w:t xml:space="preserve">Under which framework does the European Commission directly manage and oversee the implementation of </w:t>
            </w:r>
            <w:proofErr w:type="spellStart"/>
            <w:r w:rsidR="0093322B" w:rsidRPr="0093322B">
              <w:rPr>
                <w:b/>
                <w:bCs/>
                <w:color w:val="1B193E"/>
                <w:sz w:val="24"/>
                <w:szCs w:val="24"/>
              </w:rPr>
              <w:t>programs?</w:t>
            </w:r>
          </w:p>
          <w:p w14:paraId="62ABC9DF" w14:textId="0EA5AE90" w:rsidR="00392B1E" w:rsidRPr="00392B1E" w:rsidRDefault="00392B1E" w:rsidP="00392B1E">
            <w:pPr>
              <w:jc w:val="both"/>
              <w:rPr>
                <w:color w:val="1B193E"/>
                <w:sz w:val="24"/>
                <w:szCs w:val="24"/>
              </w:rPr>
            </w:pPr>
            <w:r w:rsidRPr="00392B1E">
              <w:rPr>
                <w:color w:val="1B193E"/>
                <w:sz w:val="24"/>
                <w:szCs w:val="24"/>
              </w:rPr>
              <w:t>Option</w:t>
            </w:r>
            <w:proofErr w:type="spellEnd"/>
            <w:r w:rsidRPr="00392B1E">
              <w:rPr>
                <w:color w:val="1B193E"/>
                <w:sz w:val="24"/>
                <w:szCs w:val="24"/>
              </w:rPr>
              <w:t xml:space="preserve"> a. </w:t>
            </w:r>
            <w:r w:rsidR="0093322B">
              <w:rPr>
                <w:color w:val="1B193E"/>
                <w:sz w:val="24"/>
                <w:szCs w:val="24"/>
              </w:rPr>
              <w:t>Centralised Funding</w:t>
            </w:r>
          </w:p>
          <w:p w14:paraId="736C6306" w14:textId="4BA9D4F3" w:rsidR="00392B1E" w:rsidRPr="00392B1E" w:rsidRDefault="00392B1E" w:rsidP="00392B1E">
            <w:pPr>
              <w:jc w:val="both"/>
              <w:rPr>
                <w:color w:val="1B193E"/>
                <w:sz w:val="24"/>
                <w:szCs w:val="24"/>
              </w:rPr>
            </w:pPr>
            <w:r w:rsidRPr="00392B1E">
              <w:rPr>
                <w:color w:val="1B193E"/>
                <w:sz w:val="24"/>
                <w:szCs w:val="24"/>
              </w:rPr>
              <w:t xml:space="preserve">Option b. </w:t>
            </w:r>
            <w:r w:rsidR="0093322B">
              <w:rPr>
                <w:color w:val="1B193E"/>
                <w:sz w:val="24"/>
                <w:szCs w:val="24"/>
              </w:rPr>
              <w:t>Decentralised Funding</w:t>
            </w:r>
          </w:p>
          <w:p w14:paraId="201FD66A" w14:textId="34775854" w:rsidR="00392B1E" w:rsidRPr="00392B1E" w:rsidRDefault="00392B1E" w:rsidP="00392B1E">
            <w:pPr>
              <w:jc w:val="both"/>
              <w:rPr>
                <w:color w:val="1B193E"/>
                <w:sz w:val="24"/>
                <w:szCs w:val="24"/>
              </w:rPr>
            </w:pPr>
            <w:r w:rsidRPr="00392B1E">
              <w:rPr>
                <w:color w:val="1B193E"/>
                <w:sz w:val="24"/>
                <w:szCs w:val="24"/>
              </w:rPr>
              <w:t xml:space="preserve">Option c. </w:t>
            </w:r>
            <w:r w:rsidR="0093322B">
              <w:rPr>
                <w:color w:val="1B193E"/>
                <w:sz w:val="24"/>
                <w:szCs w:val="24"/>
              </w:rPr>
              <w:t>Shared Management Framework</w:t>
            </w:r>
          </w:p>
          <w:p w14:paraId="09E4B73A" w14:textId="692C3390" w:rsidR="00392B1E" w:rsidRPr="00392B1E" w:rsidRDefault="00392B1E" w:rsidP="00392B1E">
            <w:pPr>
              <w:jc w:val="both"/>
              <w:rPr>
                <w:color w:val="1B193E"/>
                <w:sz w:val="24"/>
                <w:szCs w:val="24"/>
              </w:rPr>
            </w:pPr>
            <w:r w:rsidRPr="00392B1E">
              <w:rPr>
                <w:color w:val="1B193E"/>
                <w:sz w:val="24"/>
                <w:szCs w:val="24"/>
              </w:rPr>
              <w:t xml:space="preserve">Option d. </w:t>
            </w:r>
            <w:r w:rsidR="0093322B">
              <w:rPr>
                <w:color w:val="1B193E"/>
                <w:sz w:val="24"/>
                <w:szCs w:val="24"/>
              </w:rPr>
              <w:t>Collaborative Management Framework</w:t>
            </w:r>
          </w:p>
          <w:p w14:paraId="50F83E6B" w14:textId="49CD72E0" w:rsidR="00653629" w:rsidRPr="00391659" w:rsidRDefault="00653629" w:rsidP="00392B1E">
            <w:pPr>
              <w:jc w:val="both"/>
              <w:rPr>
                <w:b/>
                <w:bCs/>
                <w:color w:val="1B193E"/>
                <w:sz w:val="24"/>
                <w:szCs w:val="24"/>
              </w:rPr>
            </w:pPr>
            <w:r w:rsidRPr="00391659">
              <w:rPr>
                <w:b/>
                <w:bCs/>
                <w:color w:val="1B193E"/>
                <w:sz w:val="24"/>
                <w:szCs w:val="24"/>
              </w:rPr>
              <w:t xml:space="preserve">Correct option: </w:t>
            </w:r>
            <w:r w:rsidR="0093322B">
              <w:rPr>
                <w:b/>
                <w:bCs/>
                <w:color w:val="1B193E"/>
                <w:sz w:val="24"/>
                <w:szCs w:val="24"/>
              </w:rPr>
              <w:t>a</w:t>
            </w:r>
          </w:p>
          <w:p w14:paraId="69BD358B" w14:textId="77777777" w:rsidR="00653629" w:rsidRDefault="00653629" w:rsidP="00392B1E">
            <w:pPr>
              <w:jc w:val="both"/>
              <w:rPr>
                <w:color w:val="1B193E"/>
                <w:sz w:val="24"/>
                <w:szCs w:val="24"/>
              </w:rPr>
            </w:pPr>
          </w:p>
          <w:p w14:paraId="2CF3293D" w14:textId="58FBD173" w:rsidR="00DB57A7" w:rsidRPr="00DB57A7" w:rsidRDefault="00DB57A7" w:rsidP="00DB57A7">
            <w:pPr>
              <w:jc w:val="both"/>
              <w:rPr>
                <w:b/>
                <w:bCs/>
                <w:color w:val="1B193E"/>
                <w:sz w:val="24"/>
                <w:szCs w:val="24"/>
              </w:rPr>
            </w:pPr>
            <w:r>
              <w:rPr>
                <w:b/>
                <w:bCs/>
                <w:color w:val="1B193E"/>
                <w:sz w:val="24"/>
                <w:szCs w:val="24"/>
              </w:rPr>
              <w:t>Question 4.</w:t>
            </w:r>
            <w:r w:rsidR="0093322B">
              <w:rPr>
                <w:b/>
                <w:bCs/>
                <w:color w:val="1B193E"/>
                <w:sz w:val="24"/>
                <w:szCs w:val="24"/>
              </w:rPr>
              <w:t xml:space="preserve"> </w:t>
            </w:r>
            <w:r w:rsidR="0093322B" w:rsidRPr="0093322B">
              <w:rPr>
                <w:b/>
                <w:bCs/>
                <w:color w:val="1B193E"/>
                <w:sz w:val="24"/>
                <w:szCs w:val="24"/>
              </w:rPr>
              <w:t>What document provides a detailed manual with insights into the structure, rules, and objectives of an EU funding programme</w:t>
            </w:r>
            <w:r w:rsidRPr="00DB57A7">
              <w:rPr>
                <w:b/>
                <w:bCs/>
                <w:color w:val="1B193E"/>
                <w:sz w:val="24"/>
                <w:szCs w:val="24"/>
              </w:rPr>
              <w:t>?</w:t>
            </w:r>
          </w:p>
          <w:p w14:paraId="0781DC42" w14:textId="0D10C14E" w:rsidR="00DB57A7" w:rsidRPr="00DB57A7" w:rsidRDefault="00DB57A7" w:rsidP="00DB57A7">
            <w:pPr>
              <w:jc w:val="both"/>
              <w:rPr>
                <w:color w:val="1B193E"/>
                <w:sz w:val="24"/>
                <w:szCs w:val="24"/>
              </w:rPr>
            </w:pPr>
            <w:r w:rsidRPr="00DB57A7">
              <w:rPr>
                <w:color w:val="1B193E"/>
                <w:sz w:val="24"/>
                <w:szCs w:val="24"/>
              </w:rPr>
              <w:t xml:space="preserve">Option a. </w:t>
            </w:r>
            <w:r w:rsidR="0093322B">
              <w:rPr>
                <w:color w:val="1B193E"/>
                <w:sz w:val="24"/>
                <w:szCs w:val="24"/>
              </w:rPr>
              <w:t>Call for Proposals</w:t>
            </w:r>
          </w:p>
          <w:p w14:paraId="1BEB9450" w14:textId="18F34F67" w:rsidR="00DB57A7" w:rsidRPr="00DB57A7" w:rsidRDefault="00DB57A7" w:rsidP="00DB57A7">
            <w:pPr>
              <w:jc w:val="both"/>
              <w:rPr>
                <w:color w:val="1B193E"/>
                <w:sz w:val="24"/>
                <w:szCs w:val="24"/>
              </w:rPr>
            </w:pPr>
            <w:r w:rsidRPr="00DB57A7">
              <w:rPr>
                <w:color w:val="1B193E"/>
                <w:sz w:val="24"/>
                <w:szCs w:val="24"/>
              </w:rPr>
              <w:t xml:space="preserve">Option b. </w:t>
            </w:r>
            <w:r w:rsidR="0093322B">
              <w:rPr>
                <w:color w:val="1B193E"/>
                <w:sz w:val="24"/>
                <w:szCs w:val="24"/>
              </w:rPr>
              <w:t>Programme Guide</w:t>
            </w:r>
          </w:p>
          <w:p w14:paraId="37A58DB7" w14:textId="193A9188" w:rsidR="00DB57A7" w:rsidRPr="00DB57A7" w:rsidRDefault="00DB57A7" w:rsidP="00DB57A7">
            <w:pPr>
              <w:jc w:val="both"/>
              <w:rPr>
                <w:color w:val="1B193E"/>
                <w:sz w:val="24"/>
                <w:szCs w:val="24"/>
              </w:rPr>
            </w:pPr>
            <w:r w:rsidRPr="00DB57A7">
              <w:rPr>
                <w:color w:val="1B193E"/>
                <w:sz w:val="24"/>
                <w:szCs w:val="24"/>
              </w:rPr>
              <w:t xml:space="preserve">Option c. </w:t>
            </w:r>
            <w:r w:rsidR="0093322B">
              <w:rPr>
                <w:color w:val="1B193E"/>
                <w:sz w:val="24"/>
                <w:szCs w:val="24"/>
              </w:rPr>
              <w:t>EU Regulation</w:t>
            </w:r>
          </w:p>
          <w:p w14:paraId="653A7859" w14:textId="78286991" w:rsidR="00DB57A7" w:rsidRPr="00DB57A7" w:rsidRDefault="00DB57A7" w:rsidP="00DB57A7">
            <w:pPr>
              <w:jc w:val="both"/>
              <w:rPr>
                <w:color w:val="1B193E"/>
                <w:sz w:val="24"/>
                <w:szCs w:val="24"/>
              </w:rPr>
            </w:pPr>
            <w:r w:rsidRPr="00DB57A7">
              <w:rPr>
                <w:color w:val="1B193E"/>
                <w:sz w:val="24"/>
                <w:szCs w:val="24"/>
              </w:rPr>
              <w:t xml:space="preserve">Option d. </w:t>
            </w:r>
            <w:r w:rsidR="0093322B">
              <w:rPr>
                <w:color w:val="1B193E"/>
                <w:sz w:val="24"/>
                <w:szCs w:val="24"/>
              </w:rPr>
              <w:t>Work Programme</w:t>
            </w:r>
          </w:p>
          <w:p w14:paraId="25AFF8AE" w14:textId="7EA6BC1B" w:rsidR="00653629" w:rsidRDefault="00DB57A7" w:rsidP="00DB57A7">
            <w:pPr>
              <w:jc w:val="both"/>
              <w:rPr>
                <w:b/>
                <w:bCs/>
                <w:color w:val="1B193E"/>
                <w:sz w:val="24"/>
                <w:szCs w:val="24"/>
              </w:rPr>
            </w:pPr>
            <w:r w:rsidRPr="00DB57A7">
              <w:rPr>
                <w:b/>
                <w:bCs/>
                <w:color w:val="1B193E"/>
                <w:sz w:val="24"/>
                <w:szCs w:val="24"/>
              </w:rPr>
              <w:t xml:space="preserve">Correct </w:t>
            </w:r>
            <w:r>
              <w:rPr>
                <w:b/>
                <w:bCs/>
                <w:color w:val="1B193E"/>
                <w:sz w:val="24"/>
                <w:szCs w:val="24"/>
              </w:rPr>
              <w:t>option</w:t>
            </w:r>
            <w:r w:rsidRPr="00DB57A7">
              <w:rPr>
                <w:b/>
                <w:bCs/>
                <w:color w:val="1B193E"/>
                <w:sz w:val="24"/>
                <w:szCs w:val="24"/>
              </w:rPr>
              <w:t xml:space="preserve">: </w:t>
            </w:r>
            <w:r>
              <w:rPr>
                <w:b/>
                <w:bCs/>
                <w:color w:val="1B193E"/>
                <w:sz w:val="24"/>
                <w:szCs w:val="24"/>
              </w:rPr>
              <w:t>b</w:t>
            </w:r>
          </w:p>
          <w:p w14:paraId="5D8B46ED" w14:textId="77777777" w:rsidR="00DB57A7" w:rsidRDefault="00DB57A7" w:rsidP="00DB57A7">
            <w:pPr>
              <w:jc w:val="both"/>
              <w:rPr>
                <w:color w:val="1B193E"/>
                <w:sz w:val="24"/>
                <w:szCs w:val="24"/>
              </w:rPr>
            </w:pPr>
          </w:p>
          <w:p w14:paraId="5DA6F403" w14:textId="6566E27F" w:rsidR="00DB57A7" w:rsidRPr="00DB57A7" w:rsidRDefault="00DB57A7" w:rsidP="00DB57A7">
            <w:pPr>
              <w:jc w:val="both"/>
              <w:rPr>
                <w:b/>
                <w:bCs/>
                <w:color w:val="1B193E"/>
                <w:sz w:val="24"/>
                <w:szCs w:val="24"/>
              </w:rPr>
            </w:pPr>
            <w:r>
              <w:rPr>
                <w:b/>
                <w:bCs/>
                <w:color w:val="1B193E"/>
                <w:sz w:val="24"/>
                <w:szCs w:val="24"/>
              </w:rPr>
              <w:t xml:space="preserve">Question 5. </w:t>
            </w:r>
            <w:r w:rsidR="0093322B">
              <w:rPr>
                <w:b/>
                <w:bCs/>
                <w:color w:val="1B193E"/>
                <w:sz w:val="24"/>
                <w:szCs w:val="24"/>
              </w:rPr>
              <w:t xml:space="preserve">After </w:t>
            </w:r>
            <w:r w:rsidR="0093322B" w:rsidRPr="0093322B">
              <w:rPr>
                <w:b/>
                <w:bCs/>
                <w:color w:val="1B193E"/>
                <w:sz w:val="24"/>
                <w:szCs w:val="24"/>
              </w:rPr>
              <w:t xml:space="preserve">the proposal evaluation process, if a project is not approved, what is </w:t>
            </w:r>
            <w:r w:rsidR="0093322B">
              <w:rPr>
                <w:b/>
                <w:bCs/>
                <w:color w:val="1B193E"/>
                <w:sz w:val="24"/>
                <w:szCs w:val="24"/>
              </w:rPr>
              <w:t>a possible</w:t>
            </w:r>
            <w:r w:rsidR="0093322B" w:rsidRPr="0093322B">
              <w:rPr>
                <w:b/>
                <w:bCs/>
                <w:color w:val="1B193E"/>
                <w:sz w:val="24"/>
                <w:szCs w:val="24"/>
              </w:rPr>
              <w:t xml:space="preserve"> next step in the revision strategy</w:t>
            </w:r>
            <w:r w:rsidRPr="00DB57A7">
              <w:rPr>
                <w:b/>
                <w:bCs/>
                <w:color w:val="1B193E"/>
                <w:sz w:val="24"/>
                <w:szCs w:val="24"/>
              </w:rPr>
              <w:t>?</w:t>
            </w:r>
          </w:p>
          <w:p w14:paraId="68EBF738" w14:textId="47B53A63" w:rsidR="00DB57A7" w:rsidRPr="00DB57A7" w:rsidRDefault="00DB57A7" w:rsidP="00DB57A7">
            <w:pPr>
              <w:jc w:val="both"/>
              <w:rPr>
                <w:color w:val="1B193E"/>
                <w:sz w:val="24"/>
                <w:szCs w:val="24"/>
              </w:rPr>
            </w:pPr>
            <w:r w:rsidRPr="00DB57A7">
              <w:rPr>
                <w:color w:val="1B193E"/>
                <w:sz w:val="24"/>
                <w:szCs w:val="24"/>
              </w:rPr>
              <w:t xml:space="preserve">Option a. </w:t>
            </w:r>
            <w:r w:rsidR="0093322B">
              <w:rPr>
                <w:color w:val="1B193E"/>
                <w:sz w:val="24"/>
                <w:szCs w:val="24"/>
              </w:rPr>
              <w:t>Immediate re-submission</w:t>
            </w:r>
          </w:p>
          <w:p w14:paraId="3F782145" w14:textId="0F34BA2D" w:rsidR="00DB57A7" w:rsidRPr="00DB57A7" w:rsidRDefault="00DB57A7" w:rsidP="00DB57A7">
            <w:pPr>
              <w:jc w:val="both"/>
              <w:rPr>
                <w:color w:val="1B193E"/>
                <w:sz w:val="24"/>
                <w:szCs w:val="24"/>
              </w:rPr>
            </w:pPr>
            <w:r w:rsidRPr="00DB57A7">
              <w:rPr>
                <w:color w:val="1B193E"/>
                <w:sz w:val="24"/>
                <w:szCs w:val="24"/>
              </w:rPr>
              <w:t xml:space="preserve">Option b. </w:t>
            </w:r>
            <w:r w:rsidR="0093322B">
              <w:rPr>
                <w:color w:val="1B193E"/>
                <w:sz w:val="24"/>
                <w:szCs w:val="24"/>
              </w:rPr>
              <w:t>Final report</w:t>
            </w:r>
          </w:p>
          <w:p w14:paraId="7EA12C8E" w14:textId="7E6C8C29" w:rsidR="00DB57A7" w:rsidRPr="00DB57A7" w:rsidRDefault="00DB57A7" w:rsidP="00DB57A7">
            <w:pPr>
              <w:jc w:val="both"/>
              <w:rPr>
                <w:color w:val="1B193E"/>
                <w:sz w:val="24"/>
                <w:szCs w:val="24"/>
              </w:rPr>
            </w:pPr>
            <w:r w:rsidRPr="00DB57A7">
              <w:rPr>
                <w:color w:val="1B193E"/>
                <w:sz w:val="24"/>
                <w:szCs w:val="24"/>
              </w:rPr>
              <w:t xml:space="preserve">Option c. </w:t>
            </w:r>
            <w:r w:rsidR="0093322B">
              <w:rPr>
                <w:color w:val="1B193E"/>
                <w:sz w:val="24"/>
                <w:szCs w:val="24"/>
              </w:rPr>
              <w:t>Continuous Improvement</w:t>
            </w:r>
          </w:p>
          <w:p w14:paraId="3671C8C1" w14:textId="2E0F79DF" w:rsidR="00DB57A7" w:rsidRPr="00DB57A7" w:rsidRDefault="00DB57A7" w:rsidP="00DB57A7">
            <w:pPr>
              <w:jc w:val="both"/>
              <w:rPr>
                <w:color w:val="1B193E"/>
                <w:sz w:val="24"/>
                <w:szCs w:val="24"/>
              </w:rPr>
            </w:pPr>
            <w:r w:rsidRPr="00DB57A7">
              <w:rPr>
                <w:color w:val="1B193E"/>
                <w:sz w:val="24"/>
                <w:szCs w:val="24"/>
              </w:rPr>
              <w:t xml:space="preserve">Option d. </w:t>
            </w:r>
            <w:r w:rsidR="0093322B">
              <w:rPr>
                <w:color w:val="1B193E"/>
                <w:sz w:val="24"/>
                <w:szCs w:val="24"/>
              </w:rPr>
              <w:t>Contract Negotiation</w:t>
            </w:r>
          </w:p>
          <w:p w14:paraId="1D1A9FC8" w14:textId="0C190216" w:rsidR="00653629" w:rsidRPr="00391659" w:rsidRDefault="00653629" w:rsidP="00DB57A7">
            <w:pPr>
              <w:jc w:val="both"/>
              <w:rPr>
                <w:b/>
                <w:bCs/>
                <w:color w:val="1B193E"/>
                <w:sz w:val="24"/>
                <w:szCs w:val="24"/>
              </w:rPr>
            </w:pPr>
            <w:r w:rsidRPr="00391659">
              <w:rPr>
                <w:b/>
                <w:bCs/>
                <w:color w:val="1B193E"/>
                <w:sz w:val="24"/>
                <w:szCs w:val="24"/>
              </w:rPr>
              <w:t xml:space="preserve">Correct option: </w:t>
            </w:r>
            <w:r w:rsidR="00DB57A7">
              <w:rPr>
                <w:b/>
                <w:bCs/>
                <w:color w:val="1B193E"/>
                <w:sz w:val="24"/>
                <w:szCs w:val="24"/>
              </w:rPr>
              <w:t>c</w:t>
            </w:r>
          </w:p>
        </w:tc>
      </w:tr>
      <w:tr w:rsidR="00653629" w14:paraId="5CE25506" w14:textId="77777777" w:rsidTr="004402D8">
        <w:trPr>
          <w:trHeight w:val="425"/>
          <w:jc w:val="center"/>
        </w:trPr>
        <w:tc>
          <w:tcPr>
            <w:tcW w:w="1555" w:type="dxa"/>
            <w:shd w:val="clear" w:color="auto" w:fill="0AD995"/>
            <w:vAlign w:val="center"/>
          </w:tcPr>
          <w:p w14:paraId="0F36EEB1" w14:textId="13058045" w:rsidR="00653629" w:rsidRPr="009319B6" w:rsidRDefault="00653629" w:rsidP="00653629">
            <w:pPr>
              <w:rPr>
                <w:b/>
                <w:bCs/>
                <w:color w:val="1B193E"/>
                <w:sz w:val="24"/>
                <w:szCs w:val="24"/>
              </w:rPr>
            </w:pPr>
            <w:r>
              <w:rPr>
                <w:b/>
                <w:bCs/>
                <w:color w:val="1B193E"/>
                <w:sz w:val="24"/>
                <w:szCs w:val="24"/>
              </w:rPr>
              <w:lastRenderedPageBreak/>
              <w:t>Bibliography and further references</w:t>
            </w:r>
          </w:p>
        </w:tc>
        <w:tc>
          <w:tcPr>
            <w:tcW w:w="7788" w:type="dxa"/>
            <w:gridSpan w:val="4"/>
            <w:vAlign w:val="center"/>
          </w:tcPr>
          <w:p w14:paraId="496FB0E6" w14:textId="6091D375" w:rsidR="00653629" w:rsidRPr="009319B6" w:rsidRDefault="00653629" w:rsidP="00653629">
            <w:pPr>
              <w:rPr>
                <w:color w:val="1B193E"/>
                <w:sz w:val="24"/>
                <w:szCs w:val="24"/>
              </w:rPr>
            </w:pPr>
          </w:p>
        </w:tc>
      </w:tr>
      <w:tr w:rsidR="00653629" w14:paraId="7793E4D0" w14:textId="77777777" w:rsidTr="004402D8">
        <w:trPr>
          <w:trHeight w:val="425"/>
          <w:jc w:val="center"/>
        </w:trPr>
        <w:tc>
          <w:tcPr>
            <w:tcW w:w="1555" w:type="dxa"/>
            <w:shd w:val="clear" w:color="auto" w:fill="0AD995"/>
            <w:vAlign w:val="center"/>
          </w:tcPr>
          <w:p w14:paraId="30FC787A" w14:textId="0A3D01B4" w:rsidR="00653629" w:rsidRPr="009319B6" w:rsidRDefault="00653629" w:rsidP="00653629">
            <w:pPr>
              <w:rPr>
                <w:b/>
                <w:bCs/>
                <w:color w:val="1B193E"/>
                <w:sz w:val="24"/>
                <w:szCs w:val="24"/>
              </w:rPr>
            </w:pPr>
            <w:r>
              <w:rPr>
                <w:b/>
                <w:bCs/>
                <w:color w:val="1B193E"/>
                <w:sz w:val="24"/>
                <w:szCs w:val="24"/>
              </w:rPr>
              <w:t>Related material</w:t>
            </w:r>
          </w:p>
        </w:tc>
        <w:tc>
          <w:tcPr>
            <w:tcW w:w="7788" w:type="dxa"/>
            <w:gridSpan w:val="4"/>
            <w:vAlign w:val="center"/>
          </w:tcPr>
          <w:p w14:paraId="60A6BC55" w14:textId="09C7F221" w:rsidR="00653629" w:rsidRPr="009319B6" w:rsidRDefault="00653629" w:rsidP="00653629">
            <w:pPr>
              <w:rPr>
                <w:color w:val="1B193E"/>
                <w:sz w:val="24"/>
                <w:szCs w:val="24"/>
              </w:rPr>
            </w:pPr>
            <w:r>
              <w:rPr>
                <w:color w:val="1B193E"/>
                <w:sz w:val="24"/>
                <w:szCs w:val="24"/>
              </w:rPr>
              <w:t>DREAM_WP3_Training_</w:t>
            </w:r>
            <w:r w:rsidR="004527C9">
              <w:rPr>
                <w:color w:val="1B193E"/>
                <w:sz w:val="24"/>
                <w:szCs w:val="24"/>
              </w:rPr>
              <w:t>I</w:t>
            </w:r>
            <w:r w:rsidR="004402D8">
              <w:rPr>
                <w:color w:val="1B193E"/>
                <w:sz w:val="24"/>
                <w:szCs w:val="24"/>
              </w:rPr>
              <w:t>HF</w:t>
            </w:r>
            <w:r>
              <w:rPr>
                <w:color w:val="1B193E"/>
                <w:sz w:val="24"/>
                <w:szCs w:val="24"/>
              </w:rPr>
              <w:t>_EN</w:t>
            </w:r>
          </w:p>
        </w:tc>
      </w:tr>
      <w:tr w:rsidR="00653629" w14:paraId="58FD6C2F" w14:textId="77777777" w:rsidTr="004402D8">
        <w:trPr>
          <w:trHeight w:val="425"/>
          <w:jc w:val="center"/>
        </w:trPr>
        <w:tc>
          <w:tcPr>
            <w:tcW w:w="1555" w:type="dxa"/>
            <w:shd w:val="clear" w:color="auto" w:fill="0AD995"/>
            <w:vAlign w:val="center"/>
          </w:tcPr>
          <w:p w14:paraId="7EB3E3D7" w14:textId="4B140FC3" w:rsidR="00653629" w:rsidRPr="009319B6" w:rsidRDefault="00653629" w:rsidP="00653629">
            <w:pPr>
              <w:rPr>
                <w:b/>
                <w:bCs/>
                <w:color w:val="1B193E"/>
                <w:sz w:val="24"/>
                <w:szCs w:val="24"/>
              </w:rPr>
            </w:pPr>
            <w:r>
              <w:rPr>
                <w:b/>
                <w:bCs/>
                <w:color w:val="1B193E"/>
                <w:sz w:val="24"/>
                <w:szCs w:val="24"/>
              </w:rPr>
              <w:t>Video (if any)</w:t>
            </w:r>
          </w:p>
        </w:tc>
        <w:tc>
          <w:tcPr>
            <w:tcW w:w="7788" w:type="dxa"/>
            <w:gridSpan w:val="4"/>
            <w:vAlign w:val="center"/>
          </w:tcPr>
          <w:p w14:paraId="5638B826" w14:textId="1228691C" w:rsidR="00653629" w:rsidRPr="009319B6" w:rsidRDefault="00653629" w:rsidP="00653629">
            <w:pPr>
              <w:rPr>
                <w:color w:val="1B193E"/>
                <w:sz w:val="24"/>
                <w:szCs w:val="24"/>
              </w:rPr>
            </w:pPr>
          </w:p>
        </w:tc>
      </w:tr>
    </w:tbl>
    <w:p w14:paraId="3D2DCADD" w14:textId="77777777" w:rsidR="009319B6" w:rsidRPr="00327087" w:rsidRDefault="009319B6" w:rsidP="009319B6">
      <w:pPr>
        <w:jc w:val="center"/>
        <w:rPr>
          <w:color w:val="1B193E"/>
          <w:sz w:val="20"/>
          <w:szCs w:val="20"/>
        </w:rPr>
      </w:pPr>
    </w:p>
    <w:sectPr w:rsidR="009319B6" w:rsidRPr="00327087" w:rsidSect="00931E19">
      <w:headerReference w:type="default" r:id="rId47"/>
      <w:footerReference w:type="default" r:id="rId4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B4EA" w14:textId="77777777" w:rsidR="007A7E36" w:rsidRDefault="007A7E36" w:rsidP="00454DEB">
      <w:pPr>
        <w:spacing w:after="0" w:line="240" w:lineRule="auto"/>
      </w:pPr>
      <w:r>
        <w:separator/>
      </w:r>
    </w:p>
  </w:endnote>
  <w:endnote w:type="continuationSeparator" w:id="0">
    <w:p w14:paraId="463E98D9" w14:textId="77777777" w:rsidR="007A7E36" w:rsidRDefault="007A7E36" w:rsidP="0045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20B0604020202020204"/>
    <w:charset w:val="00"/>
    <w:family w:val="roman"/>
    <w:notTrueType/>
    <w:pitch w:val="default"/>
  </w:font>
  <w:font w:name="+mn-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CB2B" w14:textId="54F1338C" w:rsidR="00454DEB" w:rsidRDefault="001A03DF">
    <w:pPr>
      <w:pStyle w:val="Pidipagina"/>
    </w:pPr>
    <w:r>
      <w:rPr>
        <w:noProof/>
      </w:rPr>
      <mc:AlternateContent>
        <mc:Choice Requires="wpg">
          <w:drawing>
            <wp:anchor distT="0" distB="0" distL="114300" distR="114300" simplePos="0" relativeHeight="251675648" behindDoc="0" locked="0" layoutInCell="1" allowOverlap="1" wp14:anchorId="42A06DB2" wp14:editId="14ADB121">
              <wp:simplePos x="0" y="0"/>
              <wp:positionH relativeFrom="column">
                <wp:posOffset>5495925</wp:posOffset>
              </wp:positionH>
              <wp:positionV relativeFrom="paragraph">
                <wp:posOffset>-600075</wp:posOffset>
              </wp:positionV>
              <wp:extent cx="1259840" cy="1732280"/>
              <wp:effectExtent l="0" t="0" r="0" b="1270"/>
              <wp:wrapNone/>
              <wp:docPr id="19" name="Grupo 19"/>
              <wp:cNvGraphicFramePr/>
              <a:graphic xmlns:a="http://schemas.openxmlformats.org/drawingml/2006/main">
                <a:graphicData uri="http://schemas.microsoft.com/office/word/2010/wordprocessingGroup">
                  <wpg:wgp>
                    <wpg:cNvGrpSpPr/>
                    <wpg:grpSpPr>
                      <a:xfrm>
                        <a:off x="0" y="0"/>
                        <a:ext cx="1259840" cy="1732280"/>
                        <a:chOff x="0" y="0"/>
                        <a:chExt cx="1259840" cy="1732280"/>
                      </a:xfrm>
                    </wpg:grpSpPr>
                    <wps:wsp>
                      <wps:cNvPr id="3" name="Elipse 9">
                        <a:extLst>
                          <a:ext uri="{FF2B5EF4-FFF2-40B4-BE49-F238E27FC236}">
                            <a16:creationId xmlns:a16="http://schemas.microsoft.com/office/drawing/2014/main" id="{8144F513-20BC-E16C-BF0A-E70222D439E1}"/>
                          </a:ext>
                        </a:extLst>
                      </wps:cNvPr>
                      <wps:cNvSpPr/>
                      <wps:spPr>
                        <a:xfrm>
                          <a:off x="0" y="472440"/>
                          <a:ext cx="1259840" cy="1259840"/>
                        </a:xfrm>
                        <a:prstGeom prst="ellipse">
                          <a:avLst/>
                        </a:prstGeom>
                        <a:solidFill>
                          <a:srgbClr val="0AD99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Elipse 10">
                        <a:extLst>
                          <a:ext uri="{FF2B5EF4-FFF2-40B4-BE49-F238E27FC236}">
                            <a16:creationId xmlns:a16="http://schemas.microsoft.com/office/drawing/2014/main" id="{A1846C55-3CB2-AB2E-7441-AEE9EB05106E}"/>
                          </a:ext>
                        </a:extLst>
                      </wps:cNvPr>
                      <wps:cNvSpPr/>
                      <wps:spPr>
                        <a:xfrm>
                          <a:off x="502920" y="0"/>
                          <a:ext cx="719455" cy="719455"/>
                        </a:xfrm>
                        <a:prstGeom prst="ellipse">
                          <a:avLst/>
                        </a:prstGeom>
                        <a:solidFill>
                          <a:srgbClr val="F6AA0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w16du="http://schemas.microsoft.com/office/word/2023/wordml/word16du">
          <w:pict>
            <v:group w14:anchorId="7001894E" id="Grupo 19" o:spid="_x0000_s1026" style="position:absolute;margin-left:432.75pt;margin-top:-47.25pt;width:99.2pt;height:136.4pt;z-index:251675648" coordsize="12598,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">
              <v:oval id="Elipse 9" o:spid="_x0000_s1027" style="position:absolute;top:4724;width:12598;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" fillcolor="#0ad995" stroked="f" strokeweight="1pt">
                <v:stroke joinstyle="miter"/>
              </v:oval>
              <v:oval id="Elipse 10" o:spid="_x0000_s1028" style="position:absolute;left:5029;width:7194;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" fillcolor="#f6aa07" stroked="f" strokeweight="1pt">
                <v:stroke joinstyle="miter"/>
              </v:oval>
            </v:group>
          </w:pict>
        </mc:Fallback>
      </mc:AlternateContent>
    </w:r>
    <w:r>
      <w:rPr>
        <w:noProof/>
      </w:rPr>
      <mc:AlternateContent>
        <mc:Choice Requires="wps">
          <w:drawing>
            <wp:anchor distT="45720" distB="45720" distL="114300" distR="114300" simplePos="0" relativeHeight="251670528" behindDoc="0" locked="0" layoutInCell="1" allowOverlap="1" wp14:anchorId="36D0CDD9" wp14:editId="00A9D261">
              <wp:simplePos x="0" y="0"/>
              <wp:positionH relativeFrom="page">
                <wp:posOffset>5509260</wp:posOffset>
              </wp:positionH>
              <wp:positionV relativeFrom="paragraph">
                <wp:posOffset>-371475</wp:posOffset>
              </wp:positionV>
              <wp:extent cx="1690370" cy="360680"/>
              <wp:effectExtent l="0" t="0" r="0" b="127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60680"/>
                      </a:xfrm>
                      <a:prstGeom prst="rect">
                        <a:avLst/>
                      </a:prstGeom>
                      <a:noFill/>
                      <a:ln w="9525">
                        <a:noFill/>
                        <a:miter lim="800000"/>
                        <a:headEnd/>
                        <a:tailEnd/>
                      </a:ln>
                    </wps:spPr>
                    <wps:txbx>
                      <w:txbxContent>
                        <w:p w14:paraId="19DB30DD" w14:textId="77540439" w:rsidR="00D3670D" w:rsidRPr="001A03DF" w:rsidRDefault="00000000" w:rsidP="00D3670D">
                          <w:pPr>
                            <w:jc w:val="center"/>
                            <w:rPr>
                              <w:rFonts w:asciiTheme="majorHAnsi" w:hAnsiTheme="majorHAnsi" w:cstheme="majorHAnsi"/>
                              <w:b/>
                              <w:bCs/>
                              <w:color w:val="1B193E"/>
                              <w:sz w:val="24"/>
                              <w:szCs w:val="24"/>
                              <w:lang w:val="es-ES"/>
                            </w:rPr>
                          </w:pPr>
                          <w:hyperlink r:id="rId1" w:history="1">
                            <w:r w:rsidR="00D3670D" w:rsidRPr="001A03DF">
                              <w:rPr>
                                <w:rStyle w:val="Collegamentoipertestuale"/>
                                <w:rFonts w:asciiTheme="majorHAnsi" w:hAnsiTheme="majorHAnsi" w:cstheme="majorHAnsi"/>
                                <w:b/>
                                <w:bCs/>
                                <w:color w:val="1B193E"/>
                                <w:sz w:val="24"/>
                                <w:szCs w:val="24"/>
                                <w:u w:val="none"/>
                              </w:rPr>
                              <w:t>digital-dream-lab.eu</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D0CDD9" id="_x0000_t202" coordsize="21600,21600" o:spt="202" path="m,l,21600r21600,l21600,xe">
              <v:stroke joinstyle="miter"/>
              <v:path gradientshapeok="t" o:connecttype="rect"/>
            </v:shapetype>
            <v:shape id="Cuadro de texto 2" o:spid="_x0000_s1031" type="#_x0000_t202" style="position:absolute;margin-left:433.8pt;margin-top:-29.25pt;width:133.1pt;height:28.4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" filled="f" stroked="f">
              <v:textbox>
                <w:txbxContent>
                  <w:p w14:paraId="19DB30DD" w14:textId="77540439" w:rsidR="00D3670D" w:rsidRPr="001A03DF" w:rsidRDefault="00000000" w:rsidP="00D3670D">
                    <w:pPr>
                      <w:jc w:val="center"/>
                      <w:rPr>
                        <w:rFonts w:asciiTheme="majorHAnsi" w:hAnsiTheme="majorHAnsi" w:cstheme="majorHAnsi"/>
                        <w:b/>
                        <w:bCs/>
                        <w:color w:val="1B193E"/>
                        <w:sz w:val="24"/>
                        <w:szCs w:val="24"/>
                        <w:lang w:val="es-ES"/>
                      </w:rPr>
                    </w:pPr>
                    <w:hyperlink r:id="rId2" w:history="1">
                      <w:r w:rsidR="00D3670D" w:rsidRPr="001A03DF">
                        <w:rPr>
                          <w:rStyle w:val="Collegamentoipertestuale"/>
                          <w:rFonts w:asciiTheme="majorHAnsi" w:hAnsiTheme="majorHAnsi" w:cstheme="majorHAnsi"/>
                          <w:b/>
                          <w:bCs/>
                          <w:color w:val="1B193E"/>
                          <w:sz w:val="24"/>
                          <w:szCs w:val="24"/>
                          <w:u w:val="none"/>
                        </w:rPr>
                        <w:t>digital-dream-lab.eu</w:t>
                      </w:r>
                    </w:hyperlink>
                  </w:p>
                </w:txbxContent>
              </v:textbox>
              <w10:wrap type="square" anchorx="page"/>
            </v:shape>
          </w:pict>
        </mc:Fallback>
      </mc:AlternateContent>
    </w:r>
    <w:r w:rsidR="003C753E">
      <w:rPr>
        <w:noProof/>
      </w:rPr>
      <mc:AlternateContent>
        <mc:Choice Requires="wps">
          <w:drawing>
            <wp:anchor distT="0" distB="0" distL="114300" distR="114300" simplePos="0" relativeHeight="251662336" behindDoc="0" locked="0" layoutInCell="1" allowOverlap="1" wp14:anchorId="4B359A04" wp14:editId="4B4A68F8">
              <wp:simplePos x="0" y="0"/>
              <wp:positionH relativeFrom="column">
                <wp:posOffset>-996950</wp:posOffset>
              </wp:positionH>
              <wp:positionV relativeFrom="paragraph">
                <wp:posOffset>-52070</wp:posOffset>
              </wp:positionV>
              <wp:extent cx="6324600" cy="624840"/>
              <wp:effectExtent l="0" t="0" r="0" b="38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624840"/>
                      </a:xfrm>
                      <a:prstGeom prst="rect">
                        <a:avLst/>
                      </a:prstGeom>
                      <a:noFill/>
                      <a:ln w="9525">
                        <a:noFill/>
                        <a:miter lim="800000"/>
                        <a:headEnd/>
                        <a:tailEnd/>
                      </a:ln>
                    </wps:spPr>
                    <wps:txbx>
                      <w:txbxContent>
                        <w:p w14:paraId="03090657" w14:textId="49730D90" w:rsidR="00454DEB" w:rsidRPr="00454DEB" w:rsidRDefault="00454DEB" w:rsidP="00454DEB">
                          <w:pPr>
                            <w:rPr>
                              <w:color w:val="FFFFFF" w:themeColor="background1"/>
                              <w:sz w:val="20"/>
                              <w:szCs w:val="20"/>
                            </w:rPr>
                          </w:pPr>
                          <w:r w:rsidRPr="00454DEB">
                            <w:rPr>
                              <w:color w:val="FFFFFF" w:themeColor="background1"/>
                              <w:sz w:val="20"/>
                              <w:szCs w:val="20"/>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43626E89" w14:textId="78FAD2B9" w:rsidR="00454DEB" w:rsidRPr="00454DEB" w:rsidRDefault="00454DEB"/>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B359A04" id="_x0000_s1032" type="#_x0000_t202" style="position:absolute;margin-left:-78.5pt;margin-top:-4.1pt;width:498pt;height:4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" filled="f" stroked="f">
              <v:textbox>
                <w:txbxContent>
                  <w:p w14:paraId="03090657" w14:textId="49730D90" w:rsidR="00454DEB" w:rsidRPr="00454DEB" w:rsidRDefault="00454DEB" w:rsidP="00454DEB">
                    <w:pPr>
                      <w:rPr>
                        <w:color w:val="FFFFFF" w:themeColor="background1"/>
                        <w:sz w:val="20"/>
                        <w:szCs w:val="20"/>
                      </w:rPr>
                    </w:pPr>
                    <w:r w:rsidRPr="00454DEB">
                      <w:rPr>
                        <w:color w:val="FFFFFF" w:themeColor="background1"/>
                        <w:sz w:val="20"/>
                        <w:szCs w:val="20"/>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43626E89" w14:textId="78FAD2B9" w:rsidR="00454DEB" w:rsidRPr="00454DEB" w:rsidRDefault="00454DEB"/>
                </w:txbxContent>
              </v:textbox>
            </v:shape>
          </w:pict>
        </mc:Fallback>
      </mc:AlternateContent>
    </w:r>
    <w:r w:rsidR="003C753E">
      <w:rPr>
        <w:noProof/>
      </w:rPr>
      <mc:AlternateContent>
        <mc:Choice Requires="wps">
          <w:drawing>
            <wp:anchor distT="0" distB="0" distL="114300" distR="114300" simplePos="0" relativeHeight="251661312" behindDoc="0" locked="0" layoutInCell="1" allowOverlap="1" wp14:anchorId="2C344384" wp14:editId="176CFD9F">
              <wp:simplePos x="0" y="0"/>
              <wp:positionH relativeFrom="column">
                <wp:posOffset>-1080135</wp:posOffset>
              </wp:positionH>
              <wp:positionV relativeFrom="paragraph">
                <wp:posOffset>-82608</wp:posOffset>
              </wp:positionV>
              <wp:extent cx="7566660" cy="693420"/>
              <wp:effectExtent l="0" t="0" r="0" b="0"/>
              <wp:wrapNone/>
              <wp:docPr id="6" name="Rectángulo 6"/>
              <wp:cNvGraphicFramePr/>
              <a:graphic xmlns:a="http://schemas.openxmlformats.org/drawingml/2006/main">
                <a:graphicData uri="http://schemas.microsoft.com/office/word/2010/wordprocessingShape">
                  <wps:wsp>
                    <wps:cNvSpPr/>
                    <wps:spPr>
                      <a:xfrm>
                        <a:off x="0" y="0"/>
                        <a:ext cx="7566660" cy="693420"/>
                      </a:xfrm>
                      <a:prstGeom prst="rect">
                        <a:avLst/>
                      </a:prstGeom>
                      <a:solidFill>
                        <a:srgbClr val="1B19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D15FCF7" id="Rectángulo 6" o:spid="_x0000_s1026" style="position:absolute;margin-left:-85.05pt;margin-top:-6.5pt;width:595.8pt;height:54.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" fillcolor="#1b193e"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4A327" w14:textId="77777777" w:rsidR="007A7E36" w:rsidRDefault="007A7E36" w:rsidP="00454DEB">
      <w:pPr>
        <w:spacing w:after="0" w:line="240" w:lineRule="auto"/>
      </w:pPr>
      <w:r>
        <w:separator/>
      </w:r>
    </w:p>
  </w:footnote>
  <w:footnote w:type="continuationSeparator" w:id="0">
    <w:p w14:paraId="607EAE97" w14:textId="77777777" w:rsidR="007A7E36" w:rsidRDefault="007A7E36" w:rsidP="00454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7E27" w14:textId="0090D58A" w:rsidR="00454DEB" w:rsidRDefault="00C34979">
    <w:pPr>
      <w:pStyle w:val="Intestazione"/>
    </w:pPr>
    <w:r>
      <w:rPr>
        <w:noProof/>
      </w:rPr>
      <mc:AlternateContent>
        <mc:Choice Requires="wpg">
          <w:drawing>
            <wp:anchor distT="0" distB="0" distL="114300" distR="114300" simplePos="0" relativeHeight="251653120" behindDoc="0" locked="0" layoutInCell="1" allowOverlap="1" wp14:anchorId="330396C3" wp14:editId="1830E15C">
              <wp:simplePos x="0" y="0"/>
              <wp:positionH relativeFrom="column">
                <wp:posOffset>-1350645</wp:posOffset>
              </wp:positionH>
              <wp:positionV relativeFrom="paragraph">
                <wp:posOffset>-528955</wp:posOffset>
              </wp:positionV>
              <wp:extent cx="1271270" cy="1094740"/>
              <wp:effectExtent l="0" t="0" r="5080" b="0"/>
              <wp:wrapNone/>
              <wp:docPr id="13" name="Grupo 13"/>
              <wp:cNvGraphicFramePr/>
              <a:graphic xmlns:a="http://schemas.openxmlformats.org/drawingml/2006/main">
                <a:graphicData uri="http://schemas.microsoft.com/office/word/2010/wordprocessingGroup">
                  <wpg:wgp>
                    <wpg:cNvGrpSpPr/>
                    <wpg:grpSpPr>
                      <a:xfrm>
                        <a:off x="0" y="0"/>
                        <a:ext cx="1271270" cy="1094740"/>
                        <a:chOff x="0" y="0"/>
                        <a:chExt cx="1271520" cy="1095240"/>
                      </a:xfrm>
                    </wpg:grpSpPr>
                    <wps:wsp>
                      <wps:cNvPr id="2" name="Elipse 7">
                        <a:extLst>
                          <a:ext uri="{FF2B5EF4-FFF2-40B4-BE49-F238E27FC236}">
                            <a16:creationId xmlns:a16="http://schemas.microsoft.com/office/drawing/2014/main" id="{5C6DF67F-005A-8458-5A89-C996DCFAD307}"/>
                          </a:ext>
                        </a:extLst>
                      </wps:cNvPr>
                      <wps:cNvSpPr/>
                      <wps:spPr>
                        <a:xfrm>
                          <a:off x="0" y="15240"/>
                          <a:ext cx="1080000" cy="1080000"/>
                        </a:xfrm>
                        <a:prstGeom prst="ellipse">
                          <a:avLst/>
                        </a:prstGeom>
                        <a:solidFill>
                          <a:srgbClr val="F6AA0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Elipse 8">
                        <a:extLst>
                          <a:ext uri="{FF2B5EF4-FFF2-40B4-BE49-F238E27FC236}">
                            <a16:creationId xmlns:a16="http://schemas.microsoft.com/office/drawing/2014/main" id="{B94E7903-9A2C-AAFD-9531-B8DF83460301}"/>
                          </a:ext>
                        </a:extLst>
                      </wps:cNvPr>
                      <wps:cNvSpPr/>
                      <wps:spPr>
                        <a:xfrm>
                          <a:off x="731520" y="0"/>
                          <a:ext cx="540000" cy="540000"/>
                        </a:xfrm>
                        <a:prstGeom prst="ellipse">
                          <a:avLst/>
                        </a:prstGeom>
                        <a:solidFill>
                          <a:srgbClr val="0AD99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w16du="http://schemas.microsoft.com/office/word/2023/wordml/word16du">
          <w:pict>
            <v:group w14:anchorId="6538D77A" id="Grupo 13" o:spid="_x0000_s1026" style="position:absolute;margin-left:-106.35pt;margin-top:-41.65pt;width:100.1pt;height:86.2pt;z-index:251653120" coordsize="12715,1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">
              <v:oval id="Elipse 7" o:spid="_x0000_s1027" style="position:absolute;top:152;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" fillcolor="#f6aa07" stroked="f" strokeweight="1pt">
                <v:stroke joinstyle="miter"/>
              </v:oval>
              <v:oval id="Elipse 8" o:spid="_x0000_s1028" style="position:absolute;left:7315;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" fillcolor="#0ad995" stroked="f" strokeweight="1pt">
                <v:stroke joinstyle="miter"/>
              </v:oval>
            </v:group>
          </w:pict>
        </mc:Fallback>
      </mc:AlternateContent>
    </w:r>
    <w:r w:rsidR="00327087">
      <w:rPr>
        <w:noProof/>
      </w:rPr>
      <mc:AlternateContent>
        <mc:Choice Requires="wps">
          <w:drawing>
            <wp:anchor distT="0" distB="0" distL="114300" distR="114300" simplePos="0" relativeHeight="251681792" behindDoc="0" locked="0" layoutInCell="1" allowOverlap="1" wp14:anchorId="449A111A" wp14:editId="32106357">
              <wp:simplePos x="0" y="0"/>
              <wp:positionH relativeFrom="margin">
                <wp:align>center</wp:align>
              </wp:positionH>
              <wp:positionV relativeFrom="paragraph">
                <wp:posOffset>154305</wp:posOffset>
              </wp:positionV>
              <wp:extent cx="108000" cy="108000"/>
              <wp:effectExtent l="0" t="0" r="6350" b="6350"/>
              <wp:wrapNone/>
              <wp:docPr id="25" name="Elipse 8"/>
              <wp:cNvGraphicFramePr/>
              <a:graphic xmlns:a="http://schemas.openxmlformats.org/drawingml/2006/main">
                <a:graphicData uri="http://schemas.microsoft.com/office/word/2010/wordprocessingShape">
                  <wps:wsp>
                    <wps:cNvSpPr/>
                    <wps:spPr>
                      <a:xfrm>
                        <a:off x="0" y="0"/>
                        <a:ext cx="108000" cy="108000"/>
                      </a:xfrm>
                      <a:prstGeom prst="ellipse">
                        <a:avLst/>
                      </a:prstGeom>
                      <a:solidFill>
                        <a:srgbClr val="F6AA0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2F186E00" id="Elipse 8" o:spid="_x0000_s1026" style="position:absolute;margin-left:0;margin-top:12.15pt;width:8.5pt;height:8.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" fillcolor="#f6aa07" stroked="f" strokeweight="1pt">
              <v:stroke joinstyle="miter"/>
              <w10:wrap anchorx="margin"/>
            </v:oval>
          </w:pict>
        </mc:Fallback>
      </mc:AlternateContent>
    </w:r>
    <w:r w:rsidR="00327087">
      <w:rPr>
        <w:noProof/>
      </w:rPr>
      <w:drawing>
        <wp:anchor distT="0" distB="0" distL="114300" distR="114300" simplePos="0" relativeHeight="251654144" behindDoc="0" locked="0" layoutInCell="1" allowOverlap="1" wp14:anchorId="305767C8" wp14:editId="55BD977E">
          <wp:simplePos x="0" y="0"/>
          <wp:positionH relativeFrom="margin">
            <wp:posOffset>475615</wp:posOffset>
          </wp:positionH>
          <wp:positionV relativeFrom="paragraph">
            <wp:posOffset>-243205</wp:posOffset>
          </wp:positionV>
          <wp:extent cx="1790700" cy="904875"/>
          <wp:effectExtent l="0" t="0" r="0" b="9525"/>
          <wp:wrapTopAndBottom/>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087" w:rsidRPr="003C753E">
      <w:rPr>
        <w:noProof/>
      </w:rPr>
      <w:drawing>
        <wp:anchor distT="0" distB="0" distL="114300" distR="114300" simplePos="0" relativeHeight="251671552" behindDoc="0" locked="0" layoutInCell="1" allowOverlap="1" wp14:anchorId="07BA6EB1" wp14:editId="2F929898">
          <wp:simplePos x="0" y="0"/>
          <wp:positionH relativeFrom="margin">
            <wp:align>right</wp:align>
          </wp:positionH>
          <wp:positionV relativeFrom="paragraph">
            <wp:posOffset>-31750</wp:posOffset>
          </wp:positionV>
          <wp:extent cx="2253615" cy="472440"/>
          <wp:effectExtent l="0" t="0" r="0" b="3810"/>
          <wp:wrapTopAndBottom/>
          <wp:docPr id="48" name="Imagen 47" descr="Texto&#10;&#10;Descripción generada automáticamente">
            <a:extLst xmlns:a="http://schemas.openxmlformats.org/drawingml/2006/main">
              <a:ext uri="{FF2B5EF4-FFF2-40B4-BE49-F238E27FC236}">
                <a16:creationId xmlns:a16="http://schemas.microsoft.com/office/drawing/2014/main" id="{2CA96A6B-389F-0861-B1FE-2EA0F58657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n 47" descr="Texto&#10;&#10;Descripción generada automáticamente">
                    <a:extLst>
                      <a:ext uri="{FF2B5EF4-FFF2-40B4-BE49-F238E27FC236}">
                        <a16:creationId xmlns:a16="http://schemas.microsoft.com/office/drawing/2014/main" id="{2CA96A6B-389F-0861-B1FE-2EA0F586578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253615" cy="472440"/>
                  </a:xfrm>
                  <a:prstGeom prst="rect">
                    <a:avLst/>
                  </a:prstGeom>
                </pic:spPr>
              </pic:pic>
            </a:graphicData>
          </a:graphic>
          <wp14:sizeRelH relativeFrom="margin">
            <wp14:pctWidth>0</wp14:pctWidth>
          </wp14:sizeRelH>
          <wp14:sizeRelV relativeFrom="margin">
            <wp14:pctHeight>0</wp14:pctHeight>
          </wp14:sizeRelV>
        </wp:anchor>
      </w:drawing>
    </w:r>
    <w:r w:rsidR="00327087">
      <w:rPr>
        <w:noProof/>
      </w:rPr>
      <mc:AlternateContent>
        <mc:Choice Requires="wps">
          <w:drawing>
            <wp:anchor distT="0" distB="0" distL="114300" distR="114300" simplePos="0" relativeHeight="251652095" behindDoc="0" locked="0" layoutInCell="1" allowOverlap="1" wp14:anchorId="3865D4E4" wp14:editId="4F5CC2AF">
              <wp:simplePos x="0" y="0"/>
              <wp:positionH relativeFrom="page">
                <wp:align>right</wp:align>
              </wp:positionH>
              <wp:positionV relativeFrom="paragraph">
                <wp:posOffset>-449580</wp:posOffset>
              </wp:positionV>
              <wp:extent cx="7566660" cy="68580"/>
              <wp:effectExtent l="0" t="0" r="0" b="7620"/>
              <wp:wrapNone/>
              <wp:docPr id="20" name="Rectángulo 20"/>
              <wp:cNvGraphicFramePr/>
              <a:graphic xmlns:a="http://schemas.openxmlformats.org/drawingml/2006/main">
                <a:graphicData uri="http://schemas.microsoft.com/office/word/2010/wordprocessingShape">
                  <wps:wsp>
                    <wps:cNvSpPr/>
                    <wps:spPr>
                      <a:xfrm>
                        <a:off x="0" y="0"/>
                        <a:ext cx="7566660" cy="68580"/>
                      </a:xfrm>
                      <a:prstGeom prst="rect">
                        <a:avLst/>
                      </a:prstGeom>
                      <a:solidFill>
                        <a:srgbClr val="1B19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41849145" id="Rectángulo 20" o:spid="_x0000_s1026" style="position:absolute;margin-left:544.6pt;margin-top:-35.4pt;width:595.8pt;height:5.4pt;z-index:251652095;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" fillcolor="#1b193e"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9FF"/>
    <w:multiLevelType w:val="hybridMultilevel"/>
    <w:tmpl w:val="98A6C7DA"/>
    <w:lvl w:ilvl="0" w:tplc="85BE4384">
      <w:start w:val="1"/>
      <w:numFmt w:val="bullet"/>
      <w:lvlText w:val="•"/>
      <w:lvlJc w:val="left"/>
      <w:pPr>
        <w:tabs>
          <w:tab w:val="num" w:pos="720"/>
        </w:tabs>
        <w:ind w:left="720" w:hanging="360"/>
      </w:pPr>
      <w:rPr>
        <w:rFonts w:ascii="Arial" w:hAnsi="Arial" w:hint="default"/>
      </w:rPr>
    </w:lvl>
    <w:lvl w:ilvl="1" w:tplc="AF4EB4A8">
      <w:numFmt w:val="bullet"/>
      <w:lvlText w:val="o"/>
      <w:lvlJc w:val="left"/>
      <w:pPr>
        <w:tabs>
          <w:tab w:val="num" w:pos="1440"/>
        </w:tabs>
        <w:ind w:left="1440" w:hanging="360"/>
      </w:pPr>
      <w:rPr>
        <w:rFonts w:ascii="Courier New" w:hAnsi="Courier New" w:hint="default"/>
      </w:rPr>
    </w:lvl>
    <w:lvl w:ilvl="2" w:tplc="2D602354" w:tentative="1">
      <w:start w:val="1"/>
      <w:numFmt w:val="bullet"/>
      <w:lvlText w:val="•"/>
      <w:lvlJc w:val="left"/>
      <w:pPr>
        <w:tabs>
          <w:tab w:val="num" w:pos="2160"/>
        </w:tabs>
        <w:ind w:left="2160" w:hanging="360"/>
      </w:pPr>
      <w:rPr>
        <w:rFonts w:ascii="Arial" w:hAnsi="Arial" w:hint="default"/>
      </w:rPr>
    </w:lvl>
    <w:lvl w:ilvl="3" w:tplc="C8CE0EF2" w:tentative="1">
      <w:start w:val="1"/>
      <w:numFmt w:val="bullet"/>
      <w:lvlText w:val="•"/>
      <w:lvlJc w:val="left"/>
      <w:pPr>
        <w:tabs>
          <w:tab w:val="num" w:pos="2880"/>
        </w:tabs>
        <w:ind w:left="2880" w:hanging="360"/>
      </w:pPr>
      <w:rPr>
        <w:rFonts w:ascii="Arial" w:hAnsi="Arial" w:hint="default"/>
      </w:rPr>
    </w:lvl>
    <w:lvl w:ilvl="4" w:tplc="BE4E6CD4" w:tentative="1">
      <w:start w:val="1"/>
      <w:numFmt w:val="bullet"/>
      <w:lvlText w:val="•"/>
      <w:lvlJc w:val="left"/>
      <w:pPr>
        <w:tabs>
          <w:tab w:val="num" w:pos="3600"/>
        </w:tabs>
        <w:ind w:left="3600" w:hanging="360"/>
      </w:pPr>
      <w:rPr>
        <w:rFonts w:ascii="Arial" w:hAnsi="Arial" w:hint="default"/>
      </w:rPr>
    </w:lvl>
    <w:lvl w:ilvl="5" w:tplc="935A7278" w:tentative="1">
      <w:start w:val="1"/>
      <w:numFmt w:val="bullet"/>
      <w:lvlText w:val="•"/>
      <w:lvlJc w:val="left"/>
      <w:pPr>
        <w:tabs>
          <w:tab w:val="num" w:pos="4320"/>
        </w:tabs>
        <w:ind w:left="4320" w:hanging="360"/>
      </w:pPr>
      <w:rPr>
        <w:rFonts w:ascii="Arial" w:hAnsi="Arial" w:hint="default"/>
      </w:rPr>
    </w:lvl>
    <w:lvl w:ilvl="6" w:tplc="FCEA59AA" w:tentative="1">
      <w:start w:val="1"/>
      <w:numFmt w:val="bullet"/>
      <w:lvlText w:val="•"/>
      <w:lvlJc w:val="left"/>
      <w:pPr>
        <w:tabs>
          <w:tab w:val="num" w:pos="5040"/>
        </w:tabs>
        <w:ind w:left="5040" w:hanging="360"/>
      </w:pPr>
      <w:rPr>
        <w:rFonts w:ascii="Arial" w:hAnsi="Arial" w:hint="default"/>
      </w:rPr>
    </w:lvl>
    <w:lvl w:ilvl="7" w:tplc="4240F0C6" w:tentative="1">
      <w:start w:val="1"/>
      <w:numFmt w:val="bullet"/>
      <w:lvlText w:val="•"/>
      <w:lvlJc w:val="left"/>
      <w:pPr>
        <w:tabs>
          <w:tab w:val="num" w:pos="5760"/>
        </w:tabs>
        <w:ind w:left="5760" w:hanging="360"/>
      </w:pPr>
      <w:rPr>
        <w:rFonts w:ascii="Arial" w:hAnsi="Arial" w:hint="default"/>
      </w:rPr>
    </w:lvl>
    <w:lvl w:ilvl="8" w:tplc="9CDE6A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7F141B"/>
    <w:multiLevelType w:val="hybridMultilevel"/>
    <w:tmpl w:val="2B9A1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A14E85"/>
    <w:multiLevelType w:val="hybridMultilevel"/>
    <w:tmpl w:val="FE3E1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7F4011"/>
    <w:multiLevelType w:val="hybridMultilevel"/>
    <w:tmpl w:val="133A1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4069B6"/>
    <w:multiLevelType w:val="hybridMultilevel"/>
    <w:tmpl w:val="838C3B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E9B5EF2"/>
    <w:multiLevelType w:val="hybridMultilevel"/>
    <w:tmpl w:val="B0F2D8D4"/>
    <w:lvl w:ilvl="0" w:tplc="70EC8A80">
      <w:start w:val="1"/>
      <w:numFmt w:val="bullet"/>
      <w:lvlText w:val=""/>
      <w:lvlJc w:val="left"/>
      <w:pPr>
        <w:tabs>
          <w:tab w:val="num" w:pos="360"/>
        </w:tabs>
        <w:ind w:left="360" w:hanging="360"/>
      </w:pPr>
      <w:rPr>
        <w:rFonts w:ascii="Symbol" w:hAnsi="Symbol" w:hint="default"/>
      </w:rPr>
    </w:lvl>
    <w:lvl w:ilvl="1" w:tplc="BF162580">
      <w:numFmt w:val="bullet"/>
      <w:lvlText w:val="o"/>
      <w:lvlJc w:val="left"/>
      <w:pPr>
        <w:tabs>
          <w:tab w:val="num" w:pos="1080"/>
        </w:tabs>
        <w:ind w:left="1080" w:hanging="360"/>
      </w:pPr>
      <w:rPr>
        <w:rFonts w:ascii="Courier New" w:hAnsi="Courier New" w:hint="default"/>
      </w:rPr>
    </w:lvl>
    <w:lvl w:ilvl="2" w:tplc="F97CB8FC" w:tentative="1">
      <w:start w:val="1"/>
      <w:numFmt w:val="bullet"/>
      <w:lvlText w:val=""/>
      <w:lvlJc w:val="left"/>
      <w:pPr>
        <w:tabs>
          <w:tab w:val="num" w:pos="1800"/>
        </w:tabs>
        <w:ind w:left="1800" w:hanging="360"/>
      </w:pPr>
      <w:rPr>
        <w:rFonts w:ascii="Symbol" w:hAnsi="Symbol" w:hint="default"/>
      </w:rPr>
    </w:lvl>
    <w:lvl w:ilvl="3" w:tplc="3CE6BB56" w:tentative="1">
      <w:start w:val="1"/>
      <w:numFmt w:val="bullet"/>
      <w:lvlText w:val=""/>
      <w:lvlJc w:val="left"/>
      <w:pPr>
        <w:tabs>
          <w:tab w:val="num" w:pos="2520"/>
        </w:tabs>
        <w:ind w:left="2520" w:hanging="360"/>
      </w:pPr>
      <w:rPr>
        <w:rFonts w:ascii="Symbol" w:hAnsi="Symbol" w:hint="default"/>
      </w:rPr>
    </w:lvl>
    <w:lvl w:ilvl="4" w:tplc="62389622" w:tentative="1">
      <w:start w:val="1"/>
      <w:numFmt w:val="bullet"/>
      <w:lvlText w:val=""/>
      <w:lvlJc w:val="left"/>
      <w:pPr>
        <w:tabs>
          <w:tab w:val="num" w:pos="3240"/>
        </w:tabs>
        <w:ind w:left="3240" w:hanging="360"/>
      </w:pPr>
      <w:rPr>
        <w:rFonts w:ascii="Symbol" w:hAnsi="Symbol" w:hint="default"/>
      </w:rPr>
    </w:lvl>
    <w:lvl w:ilvl="5" w:tplc="0AFEFA70" w:tentative="1">
      <w:start w:val="1"/>
      <w:numFmt w:val="bullet"/>
      <w:lvlText w:val=""/>
      <w:lvlJc w:val="left"/>
      <w:pPr>
        <w:tabs>
          <w:tab w:val="num" w:pos="3960"/>
        </w:tabs>
        <w:ind w:left="3960" w:hanging="360"/>
      </w:pPr>
      <w:rPr>
        <w:rFonts w:ascii="Symbol" w:hAnsi="Symbol" w:hint="default"/>
      </w:rPr>
    </w:lvl>
    <w:lvl w:ilvl="6" w:tplc="4C9A2F08" w:tentative="1">
      <w:start w:val="1"/>
      <w:numFmt w:val="bullet"/>
      <w:lvlText w:val=""/>
      <w:lvlJc w:val="left"/>
      <w:pPr>
        <w:tabs>
          <w:tab w:val="num" w:pos="4680"/>
        </w:tabs>
        <w:ind w:left="4680" w:hanging="360"/>
      </w:pPr>
      <w:rPr>
        <w:rFonts w:ascii="Symbol" w:hAnsi="Symbol" w:hint="default"/>
      </w:rPr>
    </w:lvl>
    <w:lvl w:ilvl="7" w:tplc="D408EA62" w:tentative="1">
      <w:start w:val="1"/>
      <w:numFmt w:val="bullet"/>
      <w:lvlText w:val=""/>
      <w:lvlJc w:val="left"/>
      <w:pPr>
        <w:tabs>
          <w:tab w:val="num" w:pos="5400"/>
        </w:tabs>
        <w:ind w:left="5400" w:hanging="360"/>
      </w:pPr>
      <w:rPr>
        <w:rFonts w:ascii="Symbol" w:hAnsi="Symbol" w:hint="default"/>
      </w:rPr>
    </w:lvl>
    <w:lvl w:ilvl="8" w:tplc="77CAE468"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FF3712A"/>
    <w:multiLevelType w:val="hybridMultilevel"/>
    <w:tmpl w:val="6674C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100ECC"/>
    <w:multiLevelType w:val="hybridMultilevel"/>
    <w:tmpl w:val="BF6AB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B2212A"/>
    <w:multiLevelType w:val="hybridMultilevel"/>
    <w:tmpl w:val="DF32FD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AC15839"/>
    <w:multiLevelType w:val="hybridMultilevel"/>
    <w:tmpl w:val="74A0C1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B75299C"/>
    <w:multiLevelType w:val="hybridMultilevel"/>
    <w:tmpl w:val="4D4249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BBF5A40"/>
    <w:multiLevelType w:val="hybridMultilevel"/>
    <w:tmpl w:val="085892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F35170D"/>
    <w:multiLevelType w:val="hybridMultilevel"/>
    <w:tmpl w:val="E9AE5CFA"/>
    <w:lvl w:ilvl="0" w:tplc="0EC8700C">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D2084C"/>
    <w:multiLevelType w:val="hybridMultilevel"/>
    <w:tmpl w:val="0F8488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3CD5FC1"/>
    <w:multiLevelType w:val="hybridMultilevel"/>
    <w:tmpl w:val="789C65EA"/>
    <w:lvl w:ilvl="0" w:tplc="0EC8700C">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A6398C"/>
    <w:multiLevelType w:val="hybridMultilevel"/>
    <w:tmpl w:val="C128C2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9A27D88"/>
    <w:multiLevelType w:val="hybridMultilevel"/>
    <w:tmpl w:val="4DC29FD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F565FC0"/>
    <w:multiLevelType w:val="hybridMultilevel"/>
    <w:tmpl w:val="2E76D5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1921E5F"/>
    <w:multiLevelType w:val="hybridMultilevel"/>
    <w:tmpl w:val="F99EAA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48252B6"/>
    <w:multiLevelType w:val="hybridMultilevel"/>
    <w:tmpl w:val="BEE01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8546955"/>
    <w:multiLevelType w:val="hybridMultilevel"/>
    <w:tmpl w:val="76CCCE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C062ED1"/>
    <w:multiLevelType w:val="hybridMultilevel"/>
    <w:tmpl w:val="A66ACE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D457063"/>
    <w:multiLevelType w:val="hybridMultilevel"/>
    <w:tmpl w:val="F7CAC5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2297B6A"/>
    <w:multiLevelType w:val="hybridMultilevel"/>
    <w:tmpl w:val="D8AE4112"/>
    <w:lvl w:ilvl="0" w:tplc="B0C6409C">
      <w:start w:val="1"/>
      <w:numFmt w:val="bullet"/>
      <w:lvlText w:val="•"/>
      <w:lvlJc w:val="left"/>
      <w:pPr>
        <w:tabs>
          <w:tab w:val="num" w:pos="720"/>
        </w:tabs>
        <w:ind w:left="720" w:hanging="360"/>
      </w:pPr>
      <w:rPr>
        <w:rFonts w:ascii="Arial" w:hAnsi="Arial" w:hint="default"/>
      </w:rPr>
    </w:lvl>
    <w:lvl w:ilvl="1" w:tplc="F5DA461A">
      <w:numFmt w:val="bullet"/>
      <w:lvlText w:val="o"/>
      <w:lvlJc w:val="left"/>
      <w:pPr>
        <w:tabs>
          <w:tab w:val="num" w:pos="1440"/>
        </w:tabs>
        <w:ind w:left="1440" w:hanging="360"/>
      </w:pPr>
      <w:rPr>
        <w:rFonts w:ascii="Courier New" w:hAnsi="Courier New" w:hint="default"/>
      </w:rPr>
    </w:lvl>
    <w:lvl w:ilvl="2" w:tplc="B83666C4" w:tentative="1">
      <w:start w:val="1"/>
      <w:numFmt w:val="bullet"/>
      <w:lvlText w:val="•"/>
      <w:lvlJc w:val="left"/>
      <w:pPr>
        <w:tabs>
          <w:tab w:val="num" w:pos="2160"/>
        </w:tabs>
        <w:ind w:left="2160" w:hanging="360"/>
      </w:pPr>
      <w:rPr>
        <w:rFonts w:ascii="Arial" w:hAnsi="Arial" w:hint="default"/>
      </w:rPr>
    </w:lvl>
    <w:lvl w:ilvl="3" w:tplc="DF1A7EDE" w:tentative="1">
      <w:start w:val="1"/>
      <w:numFmt w:val="bullet"/>
      <w:lvlText w:val="•"/>
      <w:lvlJc w:val="left"/>
      <w:pPr>
        <w:tabs>
          <w:tab w:val="num" w:pos="2880"/>
        </w:tabs>
        <w:ind w:left="2880" w:hanging="360"/>
      </w:pPr>
      <w:rPr>
        <w:rFonts w:ascii="Arial" w:hAnsi="Arial" w:hint="default"/>
      </w:rPr>
    </w:lvl>
    <w:lvl w:ilvl="4" w:tplc="AE4ABAC8" w:tentative="1">
      <w:start w:val="1"/>
      <w:numFmt w:val="bullet"/>
      <w:lvlText w:val="•"/>
      <w:lvlJc w:val="left"/>
      <w:pPr>
        <w:tabs>
          <w:tab w:val="num" w:pos="3600"/>
        </w:tabs>
        <w:ind w:left="3600" w:hanging="360"/>
      </w:pPr>
      <w:rPr>
        <w:rFonts w:ascii="Arial" w:hAnsi="Arial" w:hint="default"/>
      </w:rPr>
    </w:lvl>
    <w:lvl w:ilvl="5" w:tplc="416E8B42" w:tentative="1">
      <w:start w:val="1"/>
      <w:numFmt w:val="bullet"/>
      <w:lvlText w:val="•"/>
      <w:lvlJc w:val="left"/>
      <w:pPr>
        <w:tabs>
          <w:tab w:val="num" w:pos="4320"/>
        </w:tabs>
        <w:ind w:left="4320" w:hanging="360"/>
      </w:pPr>
      <w:rPr>
        <w:rFonts w:ascii="Arial" w:hAnsi="Arial" w:hint="default"/>
      </w:rPr>
    </w:lvl>
    <w:lvl w:ilvl="6" w:tplc="01DCA4DC" w:tentative="1">
      <w:start w:val="1"/>
      <w:numFmt w:val="bullet"/>
      <w:lvlText w:val="•"/>
      <w:lvlJc w:val="left"/>
      <w:pPr>
        <w:tabs>
          <w:tab w:val="num" w:pos="5040"/>
        </w:tabs>
        <w:ind w:left="5040" w:hanging="360"/>
      </w:pPr>
      <w:rPr>
        <w:rFonts w:ascii="Arial" w:hAnsi="Arial" w:hint="default"/>
      </w:rPr>
    </w:lvl>
    <w:lvl w:ilvl="7" w:tplc="0D641F48" w:tentative="1">
      <w:start w:val="1"/>
      <w:numFmt w:val="bullet"/>
      <w:lvlText w:val="•"/>
      <w:lvlJc w:val="left"/>
      <w:pPr>
        <w:tabs>
          <w:tab w:val="num" w:pos="5760"/>
        </w:tabs>
        <w:ind w:left="5760" w:hanging="360"/>
      </w:pPr>
      <w:rPr>
        <w:rFonts w:ascii="Arial" w:hAnsi="Arial" w:hint="default"/>
      </w:rPr>
    </w:lvl>
    <w:lvl w:ilvl="8" w:tplc="6E8E96D0" w:tentative="1">
      <w:start w:val="1"/>
      <w:numFmt w:val="bullet"/>
      <w:lvlText w:val="•"/>
      <w:lvlJc w:val="left"/>
      <w:pPr>
        <w:tabs>
          <w:tab w:val="num" w:pos="6480"/>
        </w:tabs>
        <w:ind w:left="6480" w:hanging="360"/>
      </w:pPr>
      <w:rPr>
        <w:rFonts w:ascii="Arial" w:hAnsi="Arial" w:hint="default"/>
      </w:rPr>
    </w:lvl>
  </w:abstractNum>
  <w:num w:numId="1" w16cid:durableId="1851989417">
    <w:abstractNumId w:val="2"/>
  </w:num>
  <w:num w:numId="2" w16cid:durableId="2041198973">
    <w:abstractNumId w:val="12"/>
  </w:num>
  <w:num w:numId="3" w16cid:durableId="310717000">
    <w:abstractNumId w:val="14"/>
  </w:num>
  <w:num w:numId="4" w16cid:durableId="1668706306">
    <w:abstractNumId w:val="18"/>
  </w:num>
  <w:num w:numId="5" w16cid:durableId="290406522">
    <w:abstractNumId w:val="11"/>
  </w:num>
  <w:num w:numId="6" w16cid:durableId="1185897606">
    <w:abstractNumId w:val="20"/>
  </w:num>
  <w:num w:numId="7" w16cid:durableId="263075360">
    <w:abstractNumId w:val="8"/>
  </w:num>
  <w:num w:numId="8" w16cid:durableId="1967002433">
    <w:abstractNumId w:val="5"/>
  </w:num>
  <w:num w:numId="9" w16cid:durableId="1657762080">
    <w:abstractNumId w:val="10"/>
  </w:num>
  <w:num w:numId="10" w16cid:durableId="155649912">
    <w:abstractNumId w:val="16"/>
  </w:num>
  <w:num w:numId="11" w16cid:durableId="1384283819">
    <w:abstractNumId w:val="13"/>
  </w:num>
  <w:num w:numId="12" w16cid:durableId="861557519">
    <w:abstractNumId w:val="4"/>
  </w:num>
  <w:num w:numId="13" w16cid:durableId="418602541">
    <w:abstractNumId w:val="9"/>
  </w:num>
  <w:num w:numId="14" w16cid:durableId="843672019">
    <w:abstractNumId w:val="1"/>
  </w:num>
  <w:num w:numId="15" w16cid:durableId="1874416042">
    <w:abstractNumId w:val="7"/>
  </w:num>
  <w:num w:numId="16" w16cid:durableId="2036618015">
    <w:abstractNumId w:val="3"/>
  </w:num>
  <w:num w:numId="17" w16cid:durableId="1202018565">
    <w:abstractNumId w:val="19"/>
  </w:num>
  <w:num w:numId="18" w16cid:durableId="1549418297">
    <w:abstractNumId w:val="6"/>
  </w:num>
  <w:num w:numId="19" w16cid:durableId="2002543864">
    <w:abstractNumId w:val="15"/>
  </w:num>
  <w:num w:numId="20" w16cid:durableId="1997875181">
    <w:abstractNumId w:val="21"/>
  </w:num>
  <w:num w:numId="21" w16cid:durableId="1727140644">
    <w:abstractNumId w:val="23"/>
  </w:num>
  <w:num w:numId="22" w16cid:durableId="912350239">
    <w:abstractNumId w:val="17"/>
  </w:num>
  <w:num w:numId="23" w16cid:durableId="160439234">
    <w:abstractNumId w:val="0"/>
  </w:num>
  <w:num w:numId="24" w16cid:durableId="73990858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C6"/>
    <w:rsid w:val="0001457E"/>
    <w:rsid w:val="000252CB"/>
    <w:rsid w:val="000269C8"/>
    <w:rsid w:val="00036D73"/>
    <w:rsid w:val="00096D04"/>
    <w:rsid w:val="000B5BAD"/>
    <w:rsid w:val="000C0A87"/>
    <w:rsid w:val="00112F22"/>
    <w:rsid w:val="001A03DF"/>
    <w:rsid w:val="001A59D2"/>
    <w:rsid w:val="00200D1B"/>
    <w:rsid w:val="00211015"/>
    <w:rsid w:val="002415D8"/>
    <w:rsid w:val="00287D47"/>
    <w:rsid w:val="002A04B8"/>
    <w:rsid w:val="002F7340"/>
    <w:rsid w:val="00327087"/>
    <w:rsid w:val="00327114"/>
    <w:rsid w:val="00391659"/>
    <w:rsid w:val="00392B1E"/>
    <w:rsid w:val="00393E79"/>
    <w:rsid w:val="00397407"/>
    <w:rsid w:val="003B0B8A"/>
    <w:rsid w:val="003C2885"/>
    <w:rsid w:val="003C753E"/>
    <w:rsid w:val="003F42CB"/>
    <w:rsid w:val="004402D8"/>
    <w:rsid w:val="004527C9"/>
    <w:rsid w:val="00454DEB"/>
    <w:rsid w:val="0046577A"/>
    <w:rsid w:val="00472B83"/>
    <w:rsid w:val="004734D2"/>
    <w:rsid w:val="004A2753"/>
    <w:rsid w:val="004E5064"/>
    <w:rsid w:val="005169A2"/>
    <w:rsid w:val="00527C6B"/>
    <w:rsid w:val="00560F9E"/>
    <w:rsid w:val="005640CC"/>
    <w:rsid w:val="005A2D30"/>
    <w:rsid w:val="005A794B"/>
    <w:rsid w:val="005E7080"/>
    <w:rsid w:val="00616B71"/>
    <w:rsid w:val="00651944"/>
    <w:rsid w:val="00653629"/>
    <w:rsid w:val="00660545"/>
    <w:rsid w:val="00677842"/>
    <w:rsid w:val="006C37EB"/>
    <w:rsid w:val="006D54A7"/>
    <w:rsid w:val="006E3C80"/>
    <w:rsid w:val="006E51AF"/>
    <w:rsid w:val="007462A7"/>
    <w:rsid w:val="007A7E36"/>
    <w:rsid w:val="007E63CC"/>
    <w:rsid w:val="00862DC9"/>
    <w:rsid w:val="00884204"/>
    <w:rsid w:val="00894840"/>
    <w:rsid w:val="008C2281"/>
    <w:rsid w:val="008C79F1"/>
    <w:rsid w:val="00902138"/>
    <w:rsid w:val="009319B6"/>
    <w:rsid w:val="00931E19"/>
    <w:rsid w:val="0093322B"/>
    <w:rsid w:val="00942070"/>
    <w:rsid w:val="00947209"/>
    <w:rsid w:val="009838F1"/>
    <w:rsid w:val="00990179"/>
    <w:rsid w:val="00AA4085"/>
    <w:rsid w:val="00AC15AA"/>
    <w:rsid w:val="00AE1B5D"/>
    <w:rsid w:val="00B06886"/>
    <w:rsid w:val="00B900B9"/>
    <w:rsid w:val="00BE19DA"/>
    <w:rsid w:val="00C05809"/>
    <w:rsid w:val="00C151DC"/>
    <w:rsid w:val="00C32C84"/>
    <w:rsid w:val="00C34979"/>
    <w:rsid w:val="00C92409"/>
    <w:rsid w:val="00CD4DA1"/>
    <w:rsid w:val="00D34908"/>
    <w:rsid w:val="00D3670D"/>
    <w:rsid w:val="00D60F35"/>
    <w:rsid w:val="00D935F9"/>
    <w:rsid w:val="00DB57A7"/>
    <w:rsid w:val="00DC55A4"/>
    <w:rsid w:val="00DC7203"/>
    <w:rsid w:val="00DD794D"/>
    <w:rsid w:val="00DE2EE4"/>
    <w:rsid w:val="00DE6134"/>
    <w:rsid w:val="00DF3A3C"/>
    <w:rsid w:val="00E104AB"/>
    <w:rsid w:val="00EB6D02"/>
    <w:rsid w:val="00ED38C6"/>
    <w:rsid w:val="00EE1CB8"/>
    <w:rsid w:val="00EF74A2"/>
    <w:rsid w:val="00F16D4C"/>
    <w:rsid w:val="00F452D2"/>
    <w:rsid w:val="00F56D3F"/>
    <w:rsid w:val="00F9308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A9804"/>
  <w15:chartTrackingRefBased/>
  <w15:docId w15:val="{95DF6757-1AB1-4D4C-9A49-ABF3A8D8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79F1"/>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4DEB"/>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454DEB"/>
  </w:style>
  <w:style w:type="paragraph" w:styleId="Pidipagina">
    <w:name w:val="footer"/>
    <w:basedOn w:val="Normale"/>
    <w:link w:val="PidipaginaCarattere"/>
    <w:uiPriority w:val="99"/>
    <w:unhideWhenUsed/>
    <w:rsid w:val="00454DEB"/>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454DEB"/>
  </w:style>
  <w:style w:type="table" w:styleId="Grigliatabella">
    <w:name w:val="Table Grid"/>
    <w:basedOn w:val="Tabellanormale"/>
    <w:uiPriority w:val="39"/>
    <w:rsid w:val="00454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454DEB"/>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1A03DF"/>
    <w:rPr>
      <w:color w:val="0563C1" w:themeColor="hyperlink"/>
      <w:u w:val="single"/>
    </w:rPr>
  </w:style>
  <w:style w:type="character" w:styleId="Menzionenonrisolta">
    <w:name w:val="Unresolved Mention"/>
    <w:basedOn w:val="Carpredefinitoparagrafo"/>
    <w:uiPriority w:val="99"/>
    <w:semiHidden/>
    <w:unhideWhenUsed/>
    <w:rsid w:val="001A03DF"/>
    <w:rPr>
      <w:color w:val="605E5C"/>
      <w:shd w:val="clear" w:color="auto" w:fill="E1DFDD"/>
    </w:rPr>
  </w:style>
  <w:style w:type="paragraph" w:styleId="Paragrafoelenco">
    <w:name w:val="List Paragraph"/>
    <w:basedOn w:val="Normale"/>
    <w:uiPriority w:val="34"/>
    <w:qFormat/>
    <w:rsid w:val="004734D2"/>
    <w:pPr>
      <w:ind w:left="720"/>
      <w:contextualSpacing/>
    </w:pPr>
  </w:style>
  <w:style w:type="character" w:styleId="Collegamentovisitato">
    <w:name w:val="FollowedHyperlink"/>
    <w:basedOn w:val="Carpredefinitoparagrafo"/>
    <w:uiPriority w:val="99"/>
    <w:semiHidden/>
    <w:unhideWhenUsed/>
    <w:rsid w:val="00472B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542">
      <w:bodyDiv w:val="1"/>
      <w:marLeft w:val="0"/>
      <w:marRight w:val="0"/>
      <w:marTop w:val="0"/>
      <w:marBottom w:val="0"/>
      <w:divBdr>
        <w:top w:val="none" w:sz="0" w:space="0" w:color="auto"/>
        <w:left w:val="none" w:sz="0" w:space="0" w:color="auto"/>
        <w:bottom w:val="none" w:sz="0" w:space="0" w:color="auto"/>
        <w:right w:val="none" w:sz="0" w:space="0" w:color="auto"/>
      </w:divBdr>
    </w:div>
    <w:div w:id="80487500">
      <w:bodyDiv w:val="1"/>
      <w:marLeft w:val="0"/>
      <w:marRight w:val="0"/>
      <w:marTop w:val="0"/>
      <w:marBottom w:val="0"/>
      <w:divBdr>
        <w:top w:val="none" w:sz="0" w:space="0" w:color="auto"/>
        <w:left w:val="none" w:sz="0" w:space="0" w:color="auto"/>
        <w:bottom w:val="none" w:sz="0" w:space="0" w:color="auto"/>
        <w:right w:val="none" w:sz="0" w:space="0" w:color="auto"/>
      </w:divBdr>
    </w:div>
    <w:div w:id="104429481">
      <w:bodyDiv w:val="1"/>
      <w:marLeft w:val="0"/>
      <w:marRight w:val="0"/>
      <w:marTop w:val="0"/>
      <w:marBottom w:val="0"/>
      <w:divBdr>
        <w:top w:val="none" w:sz="0" w:space="0" w:color="auto"/>
        <w:left w:val="none" w:sz="0" w:space="0" w:color="auto"/>
        <w:bottom w:val="none" w:sz="0" w:space="0" w:color="auto"/>
        <w:right w:val="none" w:sz="0" w:space="0" w:color="auto"/>
      </w:divBdr>
      <w:divsChild>
        <w:div w:id="1392390210">
          <w:marLeft w:val="547"/>
          <w:marRight w:val="0"/>
          <w:marTop w:val="0"/>
          <w:marBottom w:val="0"/>
          <w:divBdr>
            <w:top w:val="none" w:sz="0" w:space="0" w:color="auto"/>
            <w:left w:val="none" w:sz="0" w:space="0" w:color="auto"/>
            <w:bottom w:val="none" w:sz="0" w:space="0" w:color="auto"/>
            <w:right w:val="none" w:sz="0" w:space="0" w:color="auto"/>
          </w:divBdr>
        </w:div>
        <w:div w:id="117842193">
          <w:marLeft w:val="1166"/>
          <w:marRight w:val="0"/>
          <w:marTop w:val="0"/>
          <w:marBottom w:val="0"/>
          <w:divBdr>
            <w:top w:val="none" w:sz="0" w:space="0" w:color="auto"/>
            <w:left w:val="none" w:sz="0" w:space="0" w:color="auto"/>
            <w:bottom w:val="none" w:sz="0" w:space="0" w:color="auto"/>
            <w:right w:val="none" w:sz="0" w:space="0" w:color="auto"/>
          </w:divBdr>
        </w:div>
        <w:div w:id="46154105">
          <w:marLeft w:val="1166"/>
          <w:marRight w:val="0"/>
          <w:marTop w:val="0"/>
          <w:marBottom w:val="0"/>
          <w:divBdr>
            <w:top w:val="none" w:sz="0" w:space="0" w:color="auto"/>
            <w:left w:val="none" w:sz="0" w:space="0" w:color="auto"/>
            <w:bottom w:val="none" w:sz="0" w:space="0" w:color="auto"/>
            <w:right w:val="none" w:sz="0" w:space="0" w:color="auto"/>
          </w:divBdr>
        </w:div>
        <w:div w:id="780028736">
          <w:marLeft w:val="1166"/>
          <w:marRight w:val="0"/>
          <w:marTop w:val="0"/>
          <w:marBottom w:val="0"/>
          <w:divBdr>
            <w:top w:val="none" w:sz="0" w:space="0" w:color="auto"/>
            <w:left w:val="none" w:sz="0" w:space="0" w:color="auto"/>
            <w:bottom w:val="none" w:sz="0" w:space="0" w:color="auto"/>
            <w:right w:val="none" w:sz="0" w:space="0" w:color="auto"/>
          </w:divBdr>
        </w:div>
        <w:div w:id="737021612">
          <w:marLeft w:val="1166"/>
          <w:marRight w:val="0"/>
          <w:marTop w:val="0"/>
          <w:marBottom w:val="0"/>
          <w:divBdr>
            <w:top w:val="none" w:sz="0" w:space="0" w:color="auto"/>
            <w:left w:val="none" w:sz="0" w:space="0" w:color="auto"/>
            <w:bottom w:val="none" w:sz="0" w:space="0" w:color="auto"/>
            <w:right w:val="none" w:sz="0" w:space="0" w:color="auto"/>
          </w:divBdr>
        </w:div>
        <w:div w:id="1674260387">
          <w:marLeft w:val="547"/>
          <w:marRight w:val="0"/>
          <w:marTop w:val="0"/>
          <w:marBottom w:val="0"/>
          <w:divBdr>
            <w:top w:val="none" w:sz="0" w:space="0" w:color="auto"/>
            <w:left w:val="none" w:sz="0" w:space="0" w:color="auto"/>
            <w:bottom w:val="none" w:sz="0" w:space="0" w:color="auto"/>
            <w:right w:val="none" w:sz="0" w:space="0" w:color="auto"/>
          </w:divBdr>
        </w:div>
        <w:div w:id="2058240444">
          <w:marLeft w:val="1166"/>
          <w:marRight w:val="0"/>
          <w:marTop w:val="0"/>
          <w:marBottom w:val="0"/>
          <w:divBdr>
            <w:top w:val="none" w:sz="0" w:space="0" w:color="auto"/>
            <w:left w:val="none" w:sz="0" w:space="0" w:color="auto"/>
            <w:bottom w:val="none" w:sz="0" w:space="0" w:color="auto"/>
            <w:right w:val="none" w:sz="0" w:space="0" w:color="auto"/>
          </w:divBdr>
        </w:div>
        <w:div w:id="1765035240">
          <w:marLeft w:val="1166"/>
          <w:marRight w:val="0"/>
          <w:marTop w:val="0"/>
          <w:marBottom w:val="0"/>
          <w:divBdr>
            <w:top w:val="none" w:sz="0" w:space="0" w:color="auto"/>
            <w:left w:val="none" w:sz="0" w:space="0" w:color="auto"/>
            <w:bottom w:val="none" w:sz="0" w:space="0" w:color="auto"/>
            <w:right w:val="none" w:sz="0" w:space="0" w:color="auto"/>
          </w:divBdr>
        </w:div>
        <w:div w:id="782577742">
          <w:marLeft w:val="1166"/>
          <w:marRight w:val="0"/>
          <w:marTop w:val="0"/>
          <w:marBottom w:val="0"/>
          <w:divBdr>
            <w:top w:val="none" w:sz="0" w:space="0" w:color="auto"/>
            <w:left w:val="none" w:sz="0" w:space="0" w:color="auto"/>
            <w:bottom w:val="none" w:sz="0" w:space="0" w:color="auto"/>
            <w:right w:val="none" w:sz="0" w:space="0" w:color="auto"/>
          </w:divBdr>
        </w:div>
        <w:div w:id="548149033">
          <w:marLeft w:val="547"/>
          <w:marRight w:val="0"/>
          <w:marTop w:val="0"/>
          <w:marBottom w:val="0"/>
          <w:divBdr>
            <w:top w:val="none" w:sz="0" w:space="0" w:color="auto"/>
            <w:left w:val="none" w:sz="0" w:space="0" w:color="auto"/>
            <w:bottom w:val="none" w:sz="0" w:space="0" w:color="auto"/>
            <w:right w:val="none" w:sz="0" w:space="0" w:color="auto"/>
          </w:divBdr>
        </w:div>
        <w:div w:id="1748846518">
          <w:marLeft w:val="1166"/>
          <w:marRight w:val="0"/>
          <w:marTop w:val="0"/>
          <w:marBottom w:val="0"/>
          <w:divBdr>
            <w:top w:val="none" w:sz="0" w:space="0" w:color="auto"/>
            <w:left w:val="none" w:sz="0" w:space="0" w:color="auto"/>
            <w:bottom w:val="none" w:sz="0" w:space="0" w:color="auto"/>
            <w:right w:val="none" w:sz="0" w:space="0" w:color="auto"/>
          </w:divBdr>
        </w:div>
        <w:div w:id="1674798213">
          <w:marLeft w:val="1166"/>
          <w:marRight w:val="0"/>
          <w:marTop w:val="0"/>
          <w:marBottom w:val="0"/>
          <w:divBdr>
            <w:top w:val="none" w:sz="0" w:space="0" w:color="auto"/>
            <w:left w:val="none" w:sz="0" w:space="0" w:color="auto"/>
            <w:bottom w:val="none" w:sz="0" w:space="0" w:color="auto"/>
            <w:right w:val="none" w:sz="0" w:space="0" w:color="auto"/>
          </w:divBdr>
        </w:div>
        <w:div w:id="2018539042">
          <w:marLeft w:val="547"/>
          <w:marRight w:val="0"/>
          <w:marTop w:val="0"/>
          <w:marBottom w:val="0"/>
          <w:divBdr>
            <w:top w:val="none" w:sz="0" w:space="0" w:color="auto"/>
            <w:left w:val="none" w:sz="0" w:space="0" w:color="auto"/>
            <w:bottom w:val="none" w:sz="0" w:space="0" w:color="auto"/>
            <w:right w:val="none" w:sz="0" w:space="0" w:color="auto"/>
          </w:divBdr>
        </w:div>
        <w:div w:id="1657296819">
          <w:marLeft w:val="1166"/>
          <w:marRight w:val="0"/>
          <w:marTop w:val="0"/>
          <w:marBottom w:val="0"/>
          <w:divBdr>
            <w:top w:val="none" w:sz="0" w:space="0" w:color="auto"/>
            <w:left w:val="none" w:sz="0" w:space="0" w:color="auto"/>
            <w:bottom w:val="none" w:sz="0" w:space="0" w:color="auto"/>
            <w:right w:val="none" w:sz="0" w:space="0" w:color="auto"/>
          </w:divBdr>
        </w:div>
        <w:div w:id="1892766577">
          <w:marLeft w:val="1166"/>
          <w:marRight w:val="0"/>
          <w:marTop w:val="0"/>
          <w:marBottom w:val="0"/>
          <w:divBdr>
            <w:top w:val="none" w:sz="0" w:space="0" w:color="auto"/>
            <w:left w:val="none" w:sz="0" w:space="0" w:color="auto"/>
            <w:bottom w:val="none" w:sz="0" w:space="0" w:color="auto"/>
            <w:right w:val="none" w:sz="0" w:space="0" w:color="auto"/>
          </w:divBdr>
        </w:div>
        <w:div w:id="841236053">
          <w:marLeft w:val="547"/>
          <w:marRight w:val="0"/>
          <w:marTop w:val="0"/>
          <w:marBottom w:val="0"/>
          <w:divBdr>
            <w:top w:val="none" w:sz="0" w:space="0" w:color="auto"/>
            <w:left w:val="none" w:sz="0" w:space="0" w:color="auto"/>
            <w:bottom w:val="none" w:sz="0" w:space="0" w:color="auto"/>
            <w:right w:val="none" w:sz="0" w:space="0" w:color="auto"/>
          </w:divBdr>
        </w:div>
        <w:div w:id="1113943810">
          <w:marLeft w:val="1166"/>
          <w:marRight w:val="0"/>
          <w:marTop w:val="0"/>
          <w:marBottom w:val="0"/>
          <w:divBdr>
            <w:top w:val="none" w:sz="0" w:space="0" w:color="auto"/>
            <w:left w:val="none" w:sz="0" w:space="0" w:color="auto"/>
            <w:bottom w:val="none" w:sz="0" w:space="0" w:color="auto"/>
            <w:right w:val="none" w:sz="0" w:space="0" w:color="auto"/>
          </w:divBdr>
        </w:div>
        <w:div w:id="203904893">
          <w:marLeft w:val="1166"/>
          <w:marRight w:val="0"/>
          <w:marTop w:val="0"/>
          <w:marBottom w:val="0"/>
          <w:divBdr>
            <w:top w:val="none" w:sz="0" w:space="0" w:color="auto"/>
            <w:left w:val="none" w:sz="0" w:space="0" w:color="auto"/>
            <w:bottom w:val="none" w:sz="0" w:space="0" w:color="auto"/>
            <w:right w:val="none" w:sz="0" w:space="0" w:color="auto"/>
          </w:divBdr>
        </w:div>
        <w:div w:id="855730989">
          <w:marLeft w:val="547"/>
          <w:marRight w:val="0"/>
          <w:marTop w:val="0"/>
          <w:marBottom w:val="0"/>
          <w:divBdr>
            <w:top w:val="none" w:sz="0" w:space="0" w:color="auto"/>
            <w:left w:val="none" w:sz="0" w:space="0" w:color="auto"/>
            <w:bottom w:val="none" w:sz="0" w:space="0" w:color="auto"/>
            <w:right w:val="none" w:sz="0" w:space="0" w:color="auto"/>
          </w:divBdr>
        </w:div>
        <w:div w:id="390615448">
          <w:marLeft w:val="1166"/>
          <w:marRight w:val="0"/>
          <w:marTop w:val="0"/>
          <w:marBottom w:val="0"/>
          <w:divBdr>
            <w:top w:val="none" w:sz="0" w:space="0" w:color="auto"/>
            <w:left w:val="none" w:sz="0" w:space="0" w:color="auto"/>
            <w:bottom w:val="none" w:sz="0" w:space="0" w:color="auto"/>
            <w:right w:val="none" w:sz="0" w:space="0" w:color="auto"/>
          </w:divBdr>
        </w:div>
        <w:div w:id="1468014688">
          <w:marLeft w:val="1166"/>
          <w:marRight w:val="0"/>
          <w:marTop w:val="0"/>
          <w:marBottom w:val="0"/>
          <w:divBdr>
            <w:top w:val="none" w:sz="0" w:space="0" w:color="auto"/>
            <w:left w:val="none" w:sz="0" w:space="0" w:color="auto"/>
            <w:bottom w:val="none" w:sz="0" w:space="0" w:color="auto"/>
            <w:right w:val="none" w:sz="0" w:space="0" w:color="auto"/>
          </w:divBdr>
        </w:div>
      </w:divsChild>
    </w:div>
    <w:div w:id="105271345">
      <w:bodyDiv w:val="1"/>
      <w:marLeft w:val="0"/>
      <w:marRight w:val="0"/>
      <w:marTop w:val="0"/>
      <w:marBottom w:val="0"/>
      <w:divBdr>
        <w:top w:val="none" w:sz="0" w:space="0" w:color="auto"/>
        <w:left w:val="none" w:sz="0" w:space="0" w:color="auto"/>
        <w:bottom w:val="none" w:sz="0" w:space="0" w:color="auto"/>
        <w:right w:val="none" w:sz="0" w:space="0" w:color="auto"/>
      </w:divBdr>
      <w:divsChild>
        <w:div w:id="1330449710">
          <w:marLeft w:val="446"/>
          <w:marRight w:val="0"/>
          <w:marTop w:val="0"/>
          <w:marBottom w:val="0"/>
          <w:divBdr>
            <w:top w:val="none" w:sz="0" w:space="0" w:color="auto"/>
            <w:left w:val="none" w:sz="0" w:space="0" w:color="auto"/>
            <w:bottom w:val="none" w:sz="0" w:space="0" w:color="auto"/>
            <w:right w:val="none" w:sz="0" w:space="0" w:color="auto"/>
          </w:divBdr>
        </w:div>
        <w:div w:id="1212960506">
          <w:marLeft w:val="446"/>
          <w:marRight w:val="0"/>
          <w:marTop w:val="0"/>
          <w:marBottom w:val="0"/>
          <w:divBdr>
            <w:top w:val="none" w:sz="0" w:space="0" w:color="auto"/>
            <w:left w:val="none" w:sz="0" w:space="0" w:color="auto"/>
            <w:bottom w:val="none" w:sz="0" w:space="0" w:color="auto"/>
            <w:right w:val="none" w:sz="0" w:space="0" w:color="auto"/>
          </w:divBdr>
        </w:div>
        <w:div w:id="951938567">
          <w:marLeft w:val="446"/>
          <w:marRight w:val="0"/>
          <w:marTop w:val="0"/>
          <w:marBottom w:val="0"/>
          <w:divBdr>
            <w:top w:val="none" w:sz="0" w:space="0" w:color="auto"/>
            <w:left w:val="none" w:sz="0" w:space="0" w:color="auto"/>
            <w:bottom w:val="none" w:sz="0" w:space="0" w:color="auto"/>
            <w:right w:val="none" w:sz="0" w:space="0" w:color="auto"/>
          </w:divBdr>
        </w:div>
        <w:div w:id="443113186">
          <w:marLeft w:val="446"/>
          <w:marRight w:val="0"/>
          <w:marTop w:val="0"/>
          <w:marBottom w:val="0"/>
          <w:divBdr>
            <w:top w:val="none" w:sz="0" w:space="0" w:color="auto"/>
            <w:left w:val="none" w:sz="0" w:space="0" w:color="auto"/>
            <w:bottom w:val="none" w:sz="0" w:space="0" w:color="auto"/>
            <w:right w:val="none" w:sz="0" w:space="0" w:color="auto"/>
          </w:divBdr>
        </w:div>
        <w:div w:id="162859132">
          <w:marLeft w:val="446"/>
          <w:marRight w:val="0"/>
          <w:marTop w:val="0"/>
          <w:marBottom w:val="0"/>
          <w:divBdr>
            <w:top w:val="none" w:sz="0" w:space="0" w:color="auto"/>
            <w:left w:val="none" w:sz="0" w:space="0" w:color="auto"/>
            <w:bottom w:val="none" w:sz="0" w:space="0" w:color="auto"/>
            <w:right w:val="none" w:sz="0" w:space="0" w:color="auto"/>
          </w:divBdr>
        </w:div>
      </w:divsChild>
    </w:div>
    <w:div w:id="114638381">
      <w:bodyDiv w:val="1"/>
      <w:marLeft w:val="0"/>
      <w:marRight w:val="0"/>
      <w:marTop w:val="0"/>
      <w:marBottom w:val="0"/>
      <w:divBdr>
        <w:top w:val="none" w:sz="0" w:space="0" w:color="auto"/>
        <w:left w:val="none" w:sz="0" w:space="0" w:color="auto"/>
        <w:bottom w:val="none" w:sz="0" w:space="0" w:color="auto"/>
        <w:right w:val="none" w:sz="0" w:space="0" w:color="auto"/>
      </w:divBdr>
    </w:div>
    <w:div w:id="115877546">
      <w:bodyDiv w:val="1"/>
      <w:marLeft w:val="0"/>
      <w:marRight w:val="0"/>
      <w:marTop w:val="0"/>
      <w:marBottom w:val="0"/>
      <w:divBdr>
        <w:top w:val="none" w:sz="0" w:space="0" w:color="auto"/>
        <w:left w:val="none" w:sz="0" w:space="0" w:color="auto"/>
        <w:bottom w:val="none" w:sz="0" w:space="0" w:color="auto"/>
        <w:right w:val="none" w:sz="0" w:space="0" w:color="auto"/>
      </w:divBdr>
    </w:div>
    <w:div w:id="125779273">
      <w:bodyDiv w:val="1"/>
      <w:marLeft w:val="0"/>
      <w:marRight w:val="0"/>
      <w:marTop w:val="0"/>
      <w:marBottom w:val="0"/>
      <w:divBdr>
        <w:top w:val="none" w:sz="0" w:space="0" w:color="auto"/>
        <w:left w:val="none" w:sz="0" w:space="0" w:color="auto"/>
        <w:bottom w:val="none" w:sz="0" w:space="0" w:color="auto"/>
        <w:right w:val="none" w:sz="0" w:space="0" w:color="auto"/>
      </w:divBdr>
    </w:div>
    <w:div w:id="126632413">
      <w:bodyDiv w:val="1"/>
      <w:marLeft w:val="0"/>
      <w:marRight w:val="0"/>
      <w:marTop w:val="0"/>
      <w:marBottom w:val="0"/>
      <w:divBdr>
        <w:top w:val="none" w:sz="0" w:space="0" w:color="auto"/>
        <w:left w:val="none" w:sz="0" w:space="0" w:color="auto"/>
        <w:bottom w:val="none" w:sz="0" w:space="0" w:color="auto"/>
        <w:right w:val="none" w:sz="0" w:space="0" w:color="auto"/>
      </w:divBdr>
    </w:div>
    <w:div w:id="132256709">
      <w:bodyDiv w:val="1"/>
      <w:marLeft w:val="0"/>
      <w:marRight w:val="0"/>
      <w:marTop w:val="0"/>
      <w:marBottom w:val="0"/>
      <w:divBdr>
        <w:top w:val="none" w:sz="0" w:space="0" w:color="auto"/>
        <w:left w:val="none" w:sz="0" w:space="0" w:color="auto"/>
        <w:bottom w:val="none" w:sz="0" w:space="0" w:color="auto"/>
        <w:right w:val="none" w:sz="0" w:space="0" w:color="auto"/>
      </w:divBdr>
    </w:div>
    <w:div w:id="147944270">
      <w:bodyDiv w:val="1"/>
      <w:marLeft w:val="0"/>
      <w:marRight w:val="0"/>
      <w:marTop w:val="0"/>
      <w:marBottom w:val="0"/>
      <w:divBdr>
        <w:top w:val="none" w:sz="0" w:space="0" w:color="auto"/>
        <w:left w:val="none" w:sz="0" w:space="0" w:color="auto"/>
        <w:bottom w:val="none" w:sz="0" w:space="0" w:color="auto"/>
        <w:right w:val="none" w:sz="0" w:space="0" w:color="auto"/>
      </w:divBdr>
    </w:div>
    <w:div w:id="149368069">
      <w:bodyDiv w:val="1"/>
      <w:marLeft w:val="0"/>
      <w:marRight w:val="0"/>
      <w:marTop w:val="0"/>
      <w:marBottom w:val="0"/>
      <w:divBdr>
        <w:top w:val="none" w:sz="0" w:space="0" w:color="auto"/>
        <w:left w:val="none" w:sz="0" w:space="0" w:color="auto"/>
        <w:bottom w:val="none" w:sz="0" w:space="0" w:color="auto"/>
        <w:right w:val="none" w:sz="0" w:space="0" w:color="auto"/>
      </w:divBdr>
    </w:div>
    <w:div w:id="154735168">
      <w:bodyDiv w:val="1"/>
      <w:marLeft w:val="0"/>
      <w:marRight w:val="0"/>
      <w:marTop w:val="0"/>
      <w:marBottom w:val="0"/>
      <w:divBdr>
        <w:top w:val="none" w:sz="0" w:space="0" w:color="auto"/>
        <w:left w:val="none" w:sz="0" w:space="0" w:color="auto"/>
        <w:bottom w:val="none" w:sz="0" w:space="0" w:color="auto"/>
        <w:right w:val="none" w:sz="0" w:space="0" w:color="auto"/>
      </w:divBdr>
      <w:divsChild>
        <w:div w:id="1778678166">
          <w:marLeft w:val="547"/>
          <w:marRight w:val="0"/>
          <w:marTop w:val="0"/>
          <w:marBottom w:val="0"/>
          <w:divBdr>
            <w:top w:val="none" w:sz="0" w:space="0" w:color="auto"/>
            <w:left w:val="none" w:sz="0" w:space="0" w:color="auto"/>
            <w:bottom w:val="none" w:sz="0" w:space="0" w:color="auto"/>
            <w:right w:val="none" w:sz="0" w:space="0" w:color="auto"/>
          </w:divBdr>
        </w:div>
        <w:div w:id="1028992947">
          <w:marLeft w:val="547"/>
          <w:marRight w:val="0"/>
          <w:marTop w:val="0"/>
          <w:marBottom w:val="0"/>
          <w:divBdr>
            <w:top w:val="none" w:sz="0" w:space="0" w:color="auto"/>
            <w:left w:val="none" w:sz="0" w:space="0" w:color="auto"/>
            <w:bottom w:val="none" w:sz="0" w:space="0" w:color="auto"/>
            <w:right w:val="none" w:sz="0" w:space="0" w:color="auto"/>
          </w:divBdr>
        </w:div>
      </w:divsChild>
    </w:div>
    <w:div w:id="163785247">
      <w:bodyDiv w:val="1"/>
      <w:marLeft w:val="0"/>
      <w:marRight w:val="0"/>
      <w:marTop w:val="0"/>
      <w:marBottom w:val="0"/>
      <w:divBdr>
        <w:top w:val="none" w:sz="0" w:space="0" w:color="auto"/>
        <w:left w:val="none" w:sz="0" w:space="0" w:color="auto"/>
        <w:bottom w:val="none" w:sz="0" w:space="0" w:color="auto"/>
        <w:right w:val="none" w:sz="0" w:space="0" w:color="auto"/>
      </w:divBdr>
      <w:divsChild>
        <w:div w:id="515533463">
          <w:marLeft w:val="446"/>
          <w:marRight w:val="0"/>
          <w:marTop w:val="0"/>
          <w:marBottom w:val="0"/>
          <w:divBdr>
            <w:top w:val="none" w:sz="0" w:space="0" w:color="auto"/>
            <w:left w:val="none" w:sz="0" w:space="0" w:color="auto"/>
            <w:bottom w:val="none" w:sz="0" w:space="0" w:color="auto"/>
            <w:right w:val="none" w:sz="0" w:space="0" w:color="auto"/>
          </w:divBdr>
        </w:div>
        <w:div w:id="495848882">
          <w:marLeft w:val="446"/>
          <w:marRight w:val="0"/>
          <w:marTop w:val="0"/>
          <w:marBottom w:val="0"/>
          <w:divBdr>
            <w:top w:val="none" w:sz="0" w:space="0" w:color="auto"/>
            <w:left w:val="none" w:sz="0" w:space="0" w:color="auto"/>
            <w:bottom w:val="none" w:sz="0" w:space="0" w:color="auto"/>
            <w:right w:val="none" w:sz="0" w:space="0" w:color="auto"/>
          </w:divBdr>
        </w:div>
        <w:div w:id="1000280888">
          <w:marLeft w:val="446"/>
          <w:marRight w:val="0"/>
          <w:marTop w:val="0"/>
          <w:marBottom w:val="0"/>
          <w:divBdr>
            <w:top w:val="none" w:sz="0" w:space="0" w:color="auto"/>
            <w:left w:val="none" w:sz="0" w:space="0" w:color="auto"/>
            <w:bottom w:val="none" w:sz="0" w:space="0" w:color="auto"/>
            <w:right w:val="none" w:sz="0" w:space="0" w:color="auto"/>
          </w:divBdr>
        </w:div>
        <w:div w:id="620919815">
          <w:marLeft w:val="446"/>
          <w:marRight w:val="0"/>
          <w:marTop w:val="0"/>
          <w:marBottom w:val="0"/>
          <w:divBdr>
            <w:top w:val="none" w:sz="0" w:space="0" w:color="auto"/>
            <w:left w:val="none" w:sz="0" w:space="0" w:color="auto"/>
            <w:bottom w:val="none" w:sz="0" w:space="0" w:color="auto"/>
            <w:right w:val="none" w:sz="0" w:space="0" w:color="auto"/>
          </w:divBdr>
        </w:div>
        <w:div w:id="424766942">
          <w:marLeft w:val="446"/>
          <w:marRight w:val="0"/>
          <w:marTop w:val="0"/>
          <w:marBottom w:val="0"/>
          <w:divBdr>
            <w:top w:val="none" w:sz="0" w:space="0" w:color="auto"/>
            <w:left w:val="none" w:sz="0" w:space="0" w:color="auto"/>
            <w:bottom w:val="none" w:sz="0" w:space="0" w:color="auto"/>
            <w:right w:val="none" w:sz="0" w:space="0" w:color="auto"/>
          </w:divBdr>
        </w:div>
      </w:divsChild>
    </w:div>
    <w:div w:id="195822028">
      <w:bodyDiv w:val="1"/>
      <w:marLeft w:val="0"/>
      <w:marRight w:val="0"/>
      <w:marTop w:val="0"/>
      <w:marBottom w:val="0"/>
      <w:divBdr>
        <w:top w:val="none" w:sz="0" w:space="0" w:color="auto"/>
        <w:left w:val="none" w:sz="0" w:space="0" w:color="auto"/>
        <w:bottom w:val="none" w:sz="0" w:space="0" w:color="auto"/>
        <w:right w:val="none" w:sz="0" w:space="0" w:color="auto"/>
      </w:divBdr>
      <w:divsChild>
        <w:div w:id="298998355">
          <w:marLeft w:val="446"/>
          <w:marRight w:val="0"/>
          <w:marTop w:val="0"/>
          <w:marBottom w:val="0"/>
          <w:divBdr>
            <w:top w:val="none" w:sz="0" w:space="0" w:color="auto"/>
            <w:left w:val="none" w:sz="0" w:space="0" w:color="auto"/>
            <w:bottom w:val="none" w:sz="0" w:space="0" w:color="auto"/>
            <w:right w:val="none" w:sz="0" w:space="0" w:color="auto"/>
          </w:divBdr>
        </w:div>
        <w:div w:id="333924056">
          <w:marLeft w:val="446"/>
          <w:marRight w:val="0"/>
          <w:marTop w:val="0"/>
          <w:marBottom w:val="0"/>
          <w:divBdr>
            <w:top w:val="none" w:sz="0" w:space="0" w:color="auto"/>
            <w:left w:val="none" w:sz="0" w:space="0" w:color="auto"/>
            <w:bottom w:val="none" w:sz="0" w:space="0" w:color="auto"/>
            <w:right w:val="none" w:sz="0" w:space="0" w:color="auto"/>
          </w:divBdr>
        </w:div>
        <w:div w:id="760027451">
          <w:marLeft w:val="446"/>
          <w:marRight w:val="0"/>
          <w:marTop w:val="0"/>
          <w:marBottom w:val="0"/>
          <w:divBdr>
            <w:top w:val="none" w:sz="0" w:space="0" w:color="auto"/>
            <w:left w:val="none" w:sz="0" w:space="0" w:color="auto"/>
            <w:bottom w:val="none" w:sz="0" w:space="0" w:color="auto"/>
            <w:right w:val="none" w:sz="0" w:space="0" w:color="auto"/>
          </w:divBdr>
        </w:div>
      </w:divsChild>
    </w:div>
    <w:div w:id="212160075">
      <w:bodyDiv w:val="1"/>
      <w:marLeft w:val="0"/>
      <w:marRight w:val="0"/>
      <w:marTop w:val="0"/>
      <w:marBottom w:val="0"/>
      <w:divBdr>
        <w:top w:val="none" w:sz="0" w:space="0" w:color="auto"/>
        <w:left w:val="none" w:sz="0" w:space="0" w:color="auto"/>
        <w:bottom w:val="none" w:sz="0" w:space="0" w:color="auto"/>
        <w:right w:val="none" w:sz="0" w:space="0" w:color="auto"/>
      </w:divBdr>
      <w:divsChild>
        <w:div w:id="1454591063">
          <w:marLeft w:val="446"/>
          <w:marRight w:val="0"/>
          <w:marTop w:val="0"/>
          <w:marBottom w:val="0"/>
          <w:divBdr>
            <w:top w:val="none" w:sz="0" w:space="0" w:color="auto"/>
            <w:left w:val="none" w:sz="0" w:space="0" w:color="auto"/>
            <w:bottom w:val="none" w:sz="0" w:space="0" w:color="auto"/>
            <w:right w:val="none" w:sz="0" w:space="0" w:color="auto"/>
          </w:divBdr>
        </w:div>
        <w:div w:id="1975525862">
          <w:marLeft w:val="446"/>
          <w:marRight w:val="0"/>
          <w:marTop w:val="0"/>
          <w:marBottom w:val="0"/>
          <w:divBdr>
            <w:top w:val="none" w:sz="0" w:space="0" w:color="auto"/>
            <w:left w:val="none" w:sz="0" w:space="0" w:color="auto"/>
            <w:bottom w:val="none" w:sz="0" w:space="0" w:color="auto"/>
            <w:right w:val="none" w:sz="0" w:space="0" w:color="auto"/>
          </w:divBdr>
        </w:div>
      </w:divsChild>
    </w:div>
    <w:div w:id="234243683">
      <w:bodyDiv w:val="1"/>
      <w:marLeft w:val="0"/>
      <w:marRight w:val="0"/>
      <w:marTop w:val="0"/>
      <w:marBottom w:val="0"/>
      <w:divBdr>
        <w:top w:val="none" w:sz="0" w:space="0" w:color="auto"/>
        <w:left w:val="none" w:sz="0" w:space="0" w:color="auto"/>
        <w:bottom w:val="none" w:sz="0" w:space="0" w:color="auto"/>
        <w:right w:val="none" w:sz="0" w:space="0" w:color="auto"/>
      </w:divBdr>
      <w:divsChild>
        <w:div w:id="1314793296">
          <w:marLeft w:val="446"/>
          <w:marRight w:val="0"/>
          <w:marTop w:val="0"/>
          <w:marBottom w:val="0"/>
          <w:divBdr>
            <w:top w:val="none" w:sz="0" w:space="0" w:color="auto"/>
            <w:left w:val="none" w:sz="0" w:space="0" w:color="auto"/>
            <w:bottom w:val="none" w:sz="0" w:space="0" w:color="auto"/>
            <w:right w:val="none" w:sz="0" w:space="0" w:color="auto"/>
          </w:divBdr>
        </w:div>
        <w:div w:id="109865685">
          <w:marLeft w:val="446"/>
          <w:marRight w:val="0"/>
          <w:marTop w:val="0"/>
          <w:marBottom w:val="0"/>
          <w:divBdr>
            <w:top w:val="none" w:sz="0" w:space="0" w:color="auto"/>
            <w:left w:val="none" w:sz="0" w:space="0" w:color="auto"/>
            <w:bottom w:val="none" w:sz="0" w:space="0" w:color="auto"/>
            <w:right w:val="none" w:sz="0" w:space="0" w:color="auto"/>
          </w:divBdr>
        </w:div>
      </w:divsChild>
    </w:div>
    <w:div w:id="238447197">
      <w:bodyDiv w:val="1"/>
      <w:marLeft w:val="0"/>
      <w:marRight w:val="0"/>
      <w:marTop w:val="0"/>
      <w:marBottom w:val="0"/>
      <w:divBdr>
        <w:top w:val="none" w:sz="0" w:space="0" w:color="auto"/>
        <w:left w:val="none" w:sz="0" w:space="0" w:color="auto"/>
        <w:bottom w:val="none" w:sz="0" w:space="0" w:color="auto"/>
        <w:right w:val="none" w:sz="0" w:space="0" w:color="auto"/>
      </w:divBdr>
      <w:divsChild>
        <w:div w:id="431901643">
          <w:marLeft w:val="547"/>
          <w:marRight w:val="0"/>
          <w:marTop w:val="0"/>
          <w:marBottom w:val="0"/>
          <w:divBdr>
            <w:top w:val="none" w:sz="0" w:space="0" w:color="auto"/>
            <w:left w:val="none" w:sz="0" w:space="0" w:color="auto"/>
            <w:bottom w:val="none" w:sz="0" w:space="0" w:color="auto"/>
            <w:right w:val="none" w:sz="0" w:space="0" w:color="auto"/>
          </w:divBdr>
        </w:div>
        <w:div w:id="822543854">
          <w:marLeft w:val="547"/>
          <w:marRight w:val="0"/>
          <w:marTop w:val="0"/>
          <w:marBottom w:val="0"/>
          <w:divBdr>
            <w:top w:val="none" w:sz="0" w:space="0" w:color="auto"/>
            <w:left w:val="none" w:sz="0" w:space="0" w:color="auto"/>
            <w:bottom w:val="none" w:sz="0" w:space="0" w:color="auto"/>
            <w:right w:val="none" w:sz="0" w:space="0" w:color="auto"/>
          </w:divBdr>
        </w:div>
        <w:div w:id="99876990">
          <w:marLeft w:val="547"/>
          <w:marRight w:val="0"/>
          <w:marTop w:val="0"/>
          <w:marBottom w:val="0"/>
          <w:divBdr>
            <w:top w:val="none" w:sz="0" w:space="0" w:color="auto"/>
            <w:left w:val="none" w:sz="0" w:space="0" w:color="auto"/>
            <w:bottom w:val="none" w:sz="0" w:space="0" w:color="auto"/>
            <w:right w:val="none" w:sz="0" w:space="0" w:color="auto"/>
          </w:divBdr>
        </w:div>
        <w:div w:id="1630358530">
          <w:marLeft w:val="547"/>
          <w:marRight w:val="0"/>
          <w:marTop w:val="0"/>
          <w:marBottom w:val="0"/>
          <w:divBdr>
            <w:top w:val="none" w:sz="0" w:space="0" w:color="auto"/>
            <w:left w:val="none" w:sz="0" w:space="0" w:color="auto"/>
            <w:bottom w:val="none" w:sz="0" w:space="0" w:color="auto"/>
            <w:right w:val="none" w:sz="0" w:space="0" w:color="auto"/>
          </w:divBdr>
        </w:div>
      </w:divsChild>
    </w:div>
    <w:div w:id="275064294">
      <w:bodyDiv w:val="1"/>
      <w:marLeft w:val="0"/>
      <w:marRight w:val="0"/>
      <w:marTop w:val="0"/>
      <w:marBottom w:val="0"/>
      <w:divBdr>
        <w:top w:val="none" w:sz="0" w:space="0" w:color="auto"/>
        <w:left w:val="none" w:sz="0" w:space="0" w:color="auto"/>
        <w:bottom w:val="none" w:sz="0" w:space="0" w:color="auto"/>
        <w:right w:val="none" w:sz="0" w:space="0" w:color="auto"/>
      </w:divBdr>
    </w:div>
    <w:div w:id="283579372">
      <w:bodyDiv w:val="1"/>
      <w:marLeft w:val="0"/>
      <w:marRight w:val="0"/>
      <w:marTop w:val="0"/>
      <w:marBottom w:val="0"/>
      <w:divBdr>
        <w:top w:val="none" w:sz="0" w:space="0" w:color="auto"/>
        <w:left w:val="none" w:sz="0" w:space="0" w:color="auto"/>
        <w:bottom w:val="none" w:sz="0" w:space="0" w:color="auto"/>
        <w:right w:val="none" w:sz="0" w:space="0" w:color="auto"/>
      </w:divBdr>
      <w:divsChild>
        <w:div w:id="292443579">
          <w:marLeft w:val="446"/>
          <w:marRight w:val="0"/>
          <w:marTop w:val="0"/>
          <w:marBottom w:val="0"/>
          <w:divBdr>
            <w:top w:val="none" w:sz="0" w:space="0" w:color="auto"/>
            <w:left w:val="none" w:sz="0" w:space="0" w:color="auto"/>
            <w:bottom w:val="none" w:sz="0" w:space="0" w:color="auto"/>
            <w:right w:val="none" w:sz="0" w:space="0" w:color="auto"/>
          </w:divBdr>
        </w:div>
        <w:div w:id="2133983960">
          <w:marLeft w:val="446"/>
          <w:marRight w:val="0"/>
          <w:marTop w:val="0"/>
          <w:marBottom w:val="0"/>
          <w:divBdr>
            <w:top w:val="none" w:sz="0" w:space="0" w:color="auto"/>
            <w:left w:val="none" w:sz="0" w:space="0" w:color="auto"/>
            <w:bottom w:val="none" w:sz="0" w:space="0" w:color="auto"/>
            <w:right w:val="none" w:sz="0" w:space="0" w:color="auto"/>
          </w:divBdr>
        </w:div>
        <w:div w:id="933932">
          <w:marLeft w:val="446"/>
          <w:marRight w:val="0"/>
          <w:marTop w:val="0"/>
          <w:marBottom w:val="0"/>
          <w:divBdr>
            <w:top w:val="none" w:sz="0" w:space="0" w:color="auto"/>
            <w:left w:val="none" w:sz="0" w:space="0" w:color="auto"/>
            <w:bottom w:val="none" w:sz="0" w:space="0" w:color="auto"/>
            <w:right w:val="none" w:sz="0" w:space="0" w:color="auto"/>
          </w:divBdr>
        </w:div>
        <w:div w:id="1860771772">
          <w:marLeft w:val="446"/>
          <w:marRight w:val="0"/>
          <w:marTop w:val="0"/>
          <w:marBottom w:val="0"/>
          <w:divBdr>
            <w:top w:val="none" w:sz="0" w:space="0" w:color="auto"/>
            <w:left w:val="none" w:sz="0" w:space="0" w:color="auto"/>
            <w:bottom w:val="none" w:sz="0" w:space="0" w:color="auto"/>
            <w:right w:val="none" w:sz="0" w:space="0" w:color="auto"/>
          </w:divBdr>
        </w:div>
      </w:divsChild>
    </w:div>
    <w:div w:id="284695907">
      <w:bodyDiv w:val="1"/>
      <w:marLeft w:val="0"/>
      <w:marRight w:val="0"/>
      <w:marTop w:val="0"/>
      <w:marBottom w:val="0"/>
      <w:divBdr>
        <w:top w:val="none" w:sz="0" w:space="0" w:color="auto"/>
        <w:left w:val="none" w:sz="0" w:space="0" w:color="auto"/>
        <w:bottom w:val="none" w:sz="0" w:space="0" w:color="auto"/>
        <w:right w:val="none" w:sz="0" w:space="0" w:color="auto"/>
      </w:divBdr>
    </w:div>
    <w:div w:id="291639821">
      <w:bodyDiv w:val="1"/>
      <w:marLeft w:val="0"/>
      <w:marRight w:val="0"/>
      <w:marTop w:val="0"/>
      <w:marBottom w:val="0"/>
      <w:divBdr>
        <w:top w:val="none" w:sz="0" w:space="0" w:color="auto"/>
        <w:left w:val="none" w:sz="0" w:space="0" w:color="auto"/>
        <w:bottom w:val="none" w:sz="0" w:space="0" w:color="auto"/>
        <w:right w:val="none" w:sz="0" w:space="0" w:color="auto"/>
      </w:divBdr>
    </w:div>
    <w:div w:id="291910991">
      <w:bodyDiv w:val="1"/>
      <w:marLeft w:val="0"/>
      <w:marRight w:val="0"/>
      <w:marTop w:val="0"/>
      <w:marBottom w:val="0"/>
      <w:divBdr>
        <w:top w:val="none" w:sz="0" w:space="0" w:color="auto"/>
        <w:left w:val="none" w:sz="0" w:space="0" w:color="auto"/>
        <w:bottom w:val="none" w:sz="0" w:space="0" w:color="auto"/>
        <w:right w:val="none" w:sz="0" w:space="0" w:color="auto"/>
      </w:divBdr>
      <w:divsChild>
        <w:div w:id="809515399">
          <w:marLeft w:val="547"/>
          <w:marRight w:val="0"/>
          <w:marTop w:val="0"/>
          <w:marBottom w:val="0"/>
          <w:divBdr>
            <w:top w:val="none" w:sz="0" w:space="0" w:color="auto"/>
            <w:left w:val="none" w:sz="0" w:space="0" w:color="auto"/>
            <w:bottom w:val="none" w:sz="0" w:space="0" w:color="auto"/>
            <w:right w:val="none" w:sz="0" w:space="0" w:color="auto"/>
          </w:divBdr>
        </w:div>
        <w:div w:id="1347050406">
          <w:marLeft w:val="547"/>
          <w:marRight w:val="0"/>
          <w:marTop w:val="0"/>
          <w:marBottom w:val="0"/>
          <w:divBdr>
            <w:top w:val="none" w:sz="0" w:space="0" w:color="auto"/>
            <w:left w:val="none" w:sz="0" w:space="0" w:color="auto"/>
            <w:bottom w:val="none" w:sz="0" w:space="0" w:color="auto"/>
            <w:right w:val="none" w:sz="0" w:space="0" w:color="auto"/>
          </w:divBdr>
        </w:div>
      </w:divsChild>
    </w:div>
    <w:div w:id="336463302">
      <w:bodyDiv w:val="1"/>
      <w:marLeft w:val="0"/>
      <w:marRight w:val="0"/>
      <w:marTop w:val="0"/>
      <w:marBottom w:val="0"/>
      <w:divBdr>
        <w:top w:val="none" w:sz="0" w:space="0" w:color="auto"/>
        <w:left w:val="none" w:sz="0" w:space="0" w:color="auto"/>
        <w:bottom w:val="none" w:sz="0" w:space="0" w:color="auto"/>
        <w:right w:val="none" w:sz="0" w:space="0" w:color="auto"/>
      </w:divBdr>
    </w:div>
    <w:div w:id="404035948">
      <w:bodyDiv w:val="1"/>
      <w:marLeft w:val="0"/>
      <w:marRight w:val="0"/>
      <w:marTop w:val="0"/>
      <w:marBottom w:val="0"/>
      <w:divBdr>
        <w:top w:val="none" w:sz="0" w:space="0" w:color="auto"/>
        <w:left w:val="none" w:sz="0" w:space="0" w:color="auto"/>
        <w:bottom w:val="none" w:sz="0" w:space="0" w:color="auto"/>
        <w:right w:val="none" w:sz="0" w:space="0" w:color="auto"/>
      </w:divBdr>
      <w:divsChild>
        <w:div w:id="2013533201">
          <w:marLeft w:val="446"/>
          <w:marRight w:val="0"/>
          <w:marTop w:val="0"/>
          <w:marBottom w:val="0"/>
          <w:divBdr>
            <w:top w:val="none" w:sz="0" w:space="0" w:color="auto"/>
            <w:left w:val="none" w:sz="0" w:space="0" w:color="auto"/>
            <w:bottom w:val="none" w:sz="0" w:space="0" w:color="auto"/>
            <w:right w:val="none" w:sz="0" w:space="0" w:color="auto"/>
          </w:divBdr>
        </w:div>
        <w:div w:id="789861486">
          <w:marLeft w:val="446"/>
          <w:marRight w:val="0"/>
          <w:marTop w:val="0"/>
          <w:marBottom w:val="0"/>
          <w:divBdr>
            <w:top w:val="none" w:sz="0" w:space="0" w:color="auto"/>
            <w:left w:val="none" w:sz="0" w:space="0" w:color="auto"/>
            <w:bottom w:val="none" w:sz="0" w:space="0" w:color="auto"/>
            <w:right w:val="none" w:sz="0" w:space="0" w:color="auto"/>
          </w:divBdr>
        </w:div>
      </w:divsChild>
    </w:div>
    <w:div w:id="427628862">
      <w:bodyDiv w:val="1"/>
      <w:marLeft w:val="0"/>
      <w:marRight w:val="0"/>
      <w:marTop w:val="0"/>
      <w:marBottom w:val="0"/>
      <w:divBdr>
        <w:top w:val="none" w:sz="0" w:space="0" w:color="auto"/>
        <w:left w:val="none" w:sz="0" w:space="0" w:color="auto"/>
        <w:bottom w:val="none" w:sz="0" w:space="0" w:color="auto"/>
        <w:right w:val="none" w:sz="0" w:space="0" w:color="auto"/>
      </w:divBdr>
      <w:divsChild>
        <w:div w:id="1289124595">
          <w:marLeft w:val="446"/>
          <w:marRight w:val="0"/>
          <w:marTop w:val="0"/>
          <w:marBottom w:val="0"/>
          <w:divBdr>
            <w:top w:val="none" w:sz="0" w:space="0" w:color="auto"/>
            <w:left w:val="none" w:sz="0" w:space="0" w:color="auto"/>
            <w:bottom w:val="none" w:sz="0" w:space="0" w:color="auto"/>
            <w:right w:val="none" w:sz="0" w:space="0" w:color="auto"/>
          </w:divBdr>
        </w:div>
        <w:div w:id="1881354057">
          <w:marLeft w:val="446"/>
          <w:marRight w:val="0"/>
          <w:marTop w:val="0"/>
          <w:marBottom w:val="0"/>
          <w:divBdr>
            <w:top w:val="none" w:sz="0" w:space="0" w:color="auto"/>
            <w:left w:val="none" w:sz="0" w:space="0" w:color="auto"/>
            <w:bottom w:val="none" w:sz="0" w:space="0" w:color="auto"/>
            <w:right w:val="none" w:sz="0" w:space="0" w:color="auto"/>
          </w:divBdr>
        </w:div>
        <w:div w:id="364332614">
          <w:marLeft w:val="446"/>
          <w:marRight w:val="0"/>
          <w:marTop w:val="0"/>
          <w:marBottom w:val="0"/>
          <w:divBdr>
            <w:top w:val="none" w:sz="0" w:space="0" w:color="auto"/>
            <w:left w:val="none" w:sz="0" w:space="0" w:color="auto"/>
            <w:bottom w:val="none" w:sz="0" w:space="0" w:color="auto"/>
            <w:right w:val="none" w:sz="0" w:space="0" w:color="auto"/>
          </w:divBdr>
        </w:div>
        <w:div w:id="1124890423">
          <w:marLeft w:val="446"/>
          <w:marRight w:val="0"/>
          <w:marTop w:val="0"/>
          <w:marBottom w:val="0"/>
          <w:divBdr>
            <w:top w:val="none" w:sz="0" w:space="0" w:color="auto"/>
            <w:left w:val="none" w:sz="0" w:space="0" w:color="auto"/>
            <w:bottom w:val="none" w:sz="0" w:space="0" w:color="auto"/>
            <w:right w:val="none" w:sz="0" w:space="0" w:color="auto"/>
          </w:divBdr>
        </w:div>
      </w:divsChild>
    </w:div>
    <w:div w:id="438918657">
      <w:bodyDiv w:val="1"/>
      <w:marLeft w:val="0"/>
      <w:marRight w:val="0"/>
      <w:marTop w:val="0"/>
      <w:marBottom w:val="0"/>
      <w:divBdr>
        <w:top w:val="none" w:sz="0" w:space="0" w:color="auto"/>
        <w:left w:val="none" w:sz="0" w:space="0" w:color="auto"/>
        <w:bottom w:val="none" w:sz="0" w:space="0" w:color="auto"/>
        <w:right w:val="none" w:sz="0" w:space="0" w:color="auto"/>
      </w:divBdr>
      <w:divsChild>
        <w:div w:id="432823958">
          <w:marLeft w:val="446"/>
          <w:marRight w:val="0"/>
          <w:marTop w:val="0"/>
          <w:marBottom w:val="0"/>
          <w:divBdr>
            <w:top w:val="none" w:sz="0" w:space="0" w:color="auto"/>
            <w:left w:val="none" w:sz="0" w:space="0" w:color="auto"/>
            <w:bottom w:val="none" w:sz="0" w:space="0" w:color="auto"/>
            <w:right w:val="none" w:sz="0" w:space="0" w:color="auto"/>
          </w:divBdr>
        </w:div>
        <w:div w:id="920216521">
          <w:marLeft w:val="446"/>
          <w:marRight w:val="0"/>
          <w:marTop w:val="0"/>
          <w:marBottom w:val="0"/>
          <w:divBdr>
            <w:top w:val="none" w:sz="0" w:space="0" w:color="auto"/>
            <w:left w:val="none" w:sz="0" w:space="0" w:color="auto"/>
            <w:bottom w:val="none" w:sz="0" w:space="0" w:color="auto"/>
            <w:right w:val="none" w:sz="0" w:space="0" w:color="auto"/>
          </w:divBdr>
        </w:div>
        <w:div w:id="1572887235">
          <w:marLeft w:val="446"/>
          <w:marRight w:val="0"/>
          <w:marTop w:val="0"/>
          <w:marBottom w:val="0"/>
          <w:divBdr>
            <w:top w:val="none" w:sz="0" w:space="0" w:color="auto"/>
            <w:left w:val="none" w:sz="0" w:space="0" w:color="auto"/>
            <w:bottom w:val="none" w:sz="0" w:space="0" w:color="auto"/>
            <w:right w:val="none" w:sz="0" w:space="0" w:color="auto"/>
          </w:divBdr>
        </w:div>
        <w:div w:id="224223544">
          <w:marLeft w:val="446"/>
          <w:marRight w:val="0"/>
          <w:marTop w:val="0"/>
          <w:marBottom w:val="0"/>
          <w:divBdr>
            <w:top w:val="none" w:sz="0" w:space="0" w:color="auto"/>
            <w:left w:val="none" w:sz="0" w:space="0" w:color="auto"/>
            <w:bottom w:val="none" w:sz="0" w:space="0" w:color="auto"/>
            <w:right w:val="none" w:sz="0" w:space="0" w:color="auto"/>
          </w:divBdr>
        </w:div>
        <w:div w:id="1136098221">
          <w:marLeft w:val="446"/>
          <w:marRight w:val="0"/>
          <w:marTop w:val="0"/>
          <w:marBottom w:val="0"/>
          <w:divBdr>
            <w:top w:val="none" w:sz="0" w:space="0" w:color="auto"/>
            <w:left w:val="none" w:sz="0" w:space="0" w:color="auto"/>
            <w:bottom w:val="none" w:sz="0" w:space="0" w:color="auto"/>
            <w:right w:val="none" w:sz="0" w:space="0" w:color="auto"/>
          </w:divBdr>
        </w:div>
        <w:div w:id="1014960927">
          <w:marLeft w:val="446"/>
          <w:marRight w:val="0"/>
          <w:marTop w:val="0"/>
          <w:marBottom w:val="0"/>
          <w:divBdr>
            <w:top w:val="none" w:sz="0" w:space="0" w:color="auto"/>
            <w:left w:val="none" w:sz="0" w:space="0" w:color="auto"/>
            <w:bottom w:val="none" w:sz="0" w:space="0" w:color="auto"/>
            <w:right w:val="none" w:sz="0" w:space="0" w:color="auto"/>
          </w:divBdr>
        </w:div>
      </w:divsChild>
    </w:div>
    <w:div w:id="442966447">
      <w:bodyDiv w:val="1"/>
      <w:marLeft w:val="0"/>
      <w:marRight w:val="0"/>
      <w:marTop w:val="0"/>
      <w:marBottom w:val="0"/>
      <w:divBdr>
        <w:top w:val="none" w:sz="0" w:space="0" w:color="auto"/>
        <w:left w:val="none" w:sz="0" w:space="0" w:color="auto"/>
        <w:bottom w:val="none" w:sz="0" w:space="0" w:color="auto"/>
        <w:right w:val="none" w:sz="0" w:space="0" w:color="auto"/>
      </w:divBdr>
    </w:div>
    <w:div w:id="449980239">
      <w:bodyDiv w:val="1"/>
      <w:marLeft w:val="0"/>
      <w:marRight w:val="0"/>
      <w:marTop w:val="0"/>
      <w:marBottom w:val="0"/>
      <w:divBdr>
        <w:top w:val="none" w:sz="0" w:space="0" w:color="auto"/>
        <w:left w:val="none" w:sz="0" w:space="0" w:color="auto"/>
        <w:bottom w:val="none" w:sz="0" w:space="0" w:color="auto"/>
        <w:right w:val="none" w:sz="0" w:space="0" w:color="auto"/>
      </w:divBdr>
    </w:div>
    <w:div w:id="510796247">
      <w:bodyDiv w:val="1"/>
      <w:marLeft w:val="0"/>
      <w:marRight w:val="0"/>
      <w:marTop w:val="0"/>
      <w:marBottom w:val="0"/>
      <w:divBdr>
        <w:top w:val="none" w:sz="0" w:space="0" w:color="auto"/>
        <w:left w:val="none" w:sz="0" w:space="0" w:color="auto"/>
        <w:bottom w:val="none" w:sz="0" w:space="0" w:color="auto"/>
        <w:right w:val="none" w:sz="0" w:space="0" w:color="auto"/>
      </w:divBdr>
      <w:divsChild>
        <w:div w:id="1972206401">
          <w:marLeft w:val="446"/>
          <w:marRight w:val="0"/>
          <w:marTop w:val="0"/>
          <w:marBottom w:val="0"/>
          <w:divBdr>
            <w:top w:val="none" w:sz="0" w:space="0" w:color="auto"/>
            <w:left w:val="none" w:sz="0" w:space="0" w:color="auto"/>
            <w:bottom w:val="none" w:sz="0" w:space="0" w:color="auto"/>
            <w:right w:val="none" w:sz="0" w:space="0" w:color="auto"/>
          </w:divBdr>
        </w:div>
        <w:div w:id="335232116">
          <w:marLeft w:val="446"/>
          <w:marRight w:val="0"/>
          <w:marTop w:val="0"/>
          <w:marBottom w:val="0"/>
          <w:divBdr>
            <w:top w:val="none" w:sz="0" w:space="0" w:color="auto"/>
            <w:left w:val="none" w:sz="0" w:space="0" w:color="auto"/>
            <w:bottom w:val="none" w:sz="0" w:space="0" w:color="auto"/>
            <w:right w:val="none" w:sz="0" w:space="0" w:color="auto"/>
          </w:divBdr>
        </w:div>
        <w:div w:id="1600872769">
          <w:marLeft w:val="446"/>
          <w:marRight w:val="0"/>
          <w:marTop w:val="0"/>
          <w:marBottom w:val="0"/>
          <w:divBdr>
            <w:top w:val="none" w:sz="0" w:space="0" w:color="auto"/>
            <w:left w:val="none" w:sz="0" w:space="0" w:color="auto"/>
            <w:bottom w:val="none" w:sz="0" w:space="0" w:color="auto"/>
            <w:right w:val="none" w:sz="0" w:space="0" w:color="auto"/>
          </w:divBdr>
        </w:div>
        <w:div w:id="1124930489">
          <w:marLeft w:val="446"/>
          <w:marRight w:val="0"/>
          <w:marTop w:val="0"/>
          <w:marBottom w:val="0"/>
          <w:divBdr>
            <w:top w:val="none" w:sz="0" w:space="0" w:color="auto"/>
            <w:left w:val="none" w:sz="0" w:space="0" w:color="auto"/>
            <w:bottom w:val="none" w:sz="0" w:space="0" w:color="auto"/>
            <w:right w:val="none" w:sz="0" w:space="0" w:color="auto"/>
          </w:divBdr>
        </w:div>
      </w:divsChild>
    </w:div>
    <w:div w:id="537161297">
      <w:bodyDiv w:val="1"/>
      <w:marLeft w:val="0"/>
      <w:marRight w:val="0"/>
      <w:marTop w:val="0"/>
      <w:marBottom w:val="0"/>
      <w:divBdr>
        <w:top w:val="none" w:sz="0" w:space="0" w:color="auto"/>
        <w:left w:val="none" w:sz="0" w:space="0" w:color="auto"/>
        <w:bottom w:val="none" w:sz="0" w:space="0" w:color="auto"/>
        <w:right w:val="none" w:sz="0" w:space="0" w:color="auto"/>
      </w:divBdr>
      <w:divsChild>
        <w:div w:id="1333145533">
          <w:marLeft w:val="446"/>
          <w:marRight w:val="0"/>
          <w:marTop w:val="0"/>
          <w:marBottom w:val="0"/>
          <w:divBdr>
            <w:top w:val="none" w:sz="0" w:space="0" w:color="auto"/>
            <w:left w:val="none" w:sz="0" w:space="0" w:color="auto"/>
            <w:bottom w:val="none" w:sz="0" w:space="0" w:color="auto"/>
            <w:right w:val="none" w:sz="0" w:space="0" w:color="auto"/>
          </w:divBdr>
        </w:div>
        <w:div w:id="71969832">
          <w:marLeft w:val="446"/>
          <w:marRight w:val="0"/>
          <w:marTop w:val="0"/>
          <w:marBottom w:val="0"/>
          <w:divBdr>
            <w:top w:val="none" w:sz="0" w:space="0" w:color="auto"/>
            <w:left w:val="none" w:sz="0" w:space="0" w:color="auto"/>
            <w:bottom w:val="none" w:sz="0" w:space="0" w:color="auto"/>
            <w:right w:val="none" w:sz="0" w:space="0" w:color="auto"/>
          </w:divBdr>
        </w:div>
        <w:div w:id="271325256">
          <w:marLeft w:val="446"/>
          <w:marRight w:val="0"/>
          <w:marTop w:val="0"/>
          <w:marBottom w:val="0"/>
          <w:divBdr>
            <w:top w:val="none" w:sz="0" w:space="0" w:color="auto"/>
            <w:left w:val="none" w:sz="0" w:space="0" w:color="auto"/>
            <w:bottom w:val="none" w:sz="0" w:space="0" w:color="auto"/>
            <w:right w:val="none" w:sz="0" w:space="0" w:color="auto"/>
          </w:divBdr>
        </w:div>
      </w:divsChild>
    </w:div>
    <w:div w:id="619727281">
      <w:bodyDiv w:val="1"/>
      <w:marLeft w:val="0"/>
      <w:marRight w:val="0"/>
      <w:marTop w:val="0"/>
      <w:marBottom w:val="0"/>
      <w:divBdr>
        <w:top w:val="none" w:sz="0" w:space="0" w:color="auto"/>
        <w:left w:val="none" w:sz="0" w:space="0" w:color="auto"/>
        <w:bottom w:val="none" w:sz="0" w:space="0" w:color="auto"/>
        <w:right w:val="none" w:sz="0" w:space="0" w:color="auto"/>
      </w:divBdr>
      <w:divsChild>
        <w:div w:id="778568939">
          <w:marLeft w:val="446"/>
          <w:marRight w:val="0"/>
          <w:marTop w:val="0"/>
          <w:marBottom w:val="0"/>
          <w:divBdr>
            <w:top w:val="none" w:sz="0" w:space="0" w:color="auto"/>
            <w:left w:val="none" w:sz="0" w:space="0" w:color="auto"/>
            <w:bottom w:val="none" w:sz="0" w:space="0" w:color="auto"/>
            <w:right w:val="none" w:sz="0" w:space="0" w:color="auto"/>
          </w:divBdr>
        </w:div>
        <w:div w:id="568081221">
          <w:marLeft w:val="446"/>
          <w:marRight w:val="0"/>
          <w:marTop w:val="0"/>
          <w:marBottom w:val="0"/>
          <w:divBdr>
            <w:top w:val="none" w:sz="0" w:space="0" w:color="auto"/>
            <w:left w:val="none" w:sz="0" w:space="0" w:color="auto"/>
            <w:bottom w:val="none" w:sz="0" w:space="0" w:color="auto"/>
            <w:right w:val="none" w:sz="0" w:space="0" w:color="auto"/>
          </w:divBdr>
        </w:div>
        <w:div w:id="140268187">
          <w:marLeft w:val="446"/>
          <w:marRight w:val="0"/>
          <w:marTop w:val="0"/>
          <w:marBottom w:val="0"/>
          <w:divBdr>
            <w:top w:val="none" w:sz="0" w:space="0" w:color="auto"/>
            <w:left w:val="none" w:sz="0" w:space="0" w:color="auto"/>
            <w:bottom w:val="none" w:sz="0" w:space="0" w:color="auto"/>
            <w:right w:val="none" w:sz="0" w:space="0" w:color="auto"/>
          </w:divBdr>
        </w:div>
      </w:divsChild>
    </w:div>
    <w:div w:id="687297019">
      <w:bodyDiv w:val="1"/>
      <w:marLeft w:val="0"/>
      <w:marRight w:val="0"/>
      <w:marTop w:val="0"/>
      <w:marBottom w:val="0"/>
      <w:divBdr>
        <w:top w:val="none" w:sz="0" w:space="0" w:color="auto"/>
        <w:left w:val="none" w:sz="0" w:space="0" w:color="auto"/>
        <w:bottom w:val="none" w:sz="0" w:space="0" w:color="auto"/>
        <w:right w:val="none" w:sz="0" w:space="0" w:color="auto"/>
      </w:divBdr>
    </w:div>
    <w:div w:id="702169580">
      <w:bodyDiv w:val="1"/>
      <w:marLeft w:val="0"/>
      <w:marRight w:val="0"/>
      <w:marTop w:val="0"/>
      <w:marBottom w:val="0"/>
      <w:divBdr>
        <w:top w:val="none" w:sz="0" w:space="0" w:color="auto"/>
        <w:left w:val="none" w:sz="0" w:space="0" w:color="auto"/>
        <w:bottom w:val="none" w:sz="0" w:space="0" w:color="auto"/>
        <w:right w:val="none" w:sz="0" w:space="0" w:color="auto"/>
      </w:divBdr>
    </w:div>
    <w:div w:id="704328012">
      <w:bodyDiv w:val="1"/>
      <w:marLeft w:val="0"/>
      <w:marRight w:val="0"/>
      <w:marTop w:val="0"/>
      <w:marBottom w:val="0"/>
      <w:divBdr>
        <w:top w:val="none" w:sz="0" w:space="0" w:color="auto"/>
        <w:left w:val="none" w:sz="0" w:space="0" w:color="auto"/>
        <w:bottom w:val="none" w:sz="0" w:space="0" w:color="auto"/>
        <w:right w:val="none" w:sz="0" w:space="0" w:color="auto"/>
      </w:divBdr>
    </w:div>
    <w:div w:id="742877572">
      <w:bodyDiv w:val="1"/>
      <w:marLeft w:val="0"/>
      <w:marRight w:val="0"/>
      <w:marTop w:val="0"/>
      <w:marBottom w:val="0"/>
      <w:divBdr>
        <w:top w:val="none" w:sz="0" w:space="0" w:color="auto"/>
        <w:left w:val="none" w:sz="0" w:space="0" w:color="auto"/>
        <w:bottom w:val="none" w:sz="0" w:space="0" w:color="auto"/>
        <w:right w:val="none" w:sz="0" w:space="0" w:color="auto"/>
      </w:divBdr>
      <w:divsChild>
        <w:div w:id="1585842484">
          <w:marLeft w:val="446"/>
          <w:marRight w:val="0"/>
          <w:marTop w:val="0"/>
          <w:marBottom w:val="0"/>
          <w:divBdr>
            <w:top w:val="none" w:sz="0" w:space="0" w:color="auto"/>
            <w:left w:val="none" w:sz="0" w:space="0" w:color="auto"/>
            <w:bottom w:val="none" w:sz="0" w:space="0" w:color="auto"/>
            <w:right w:val="none" w:sz="0" w:space="0" w:color="auto"/>
          </w:divBdr>
        </w:div>
        <w:div w:id="1608391685">
          <w:marLeft w:val="446"/>
          <w:marRight w:val="0"/>
          <w:marTop w:val="0"/>
          <w:marBottom w:val="0"/>
          <w:divBdr>
            <w:top w:val="none" w:sz="0" w:space="0" w:color="auto"/>
            <w:left w:val="none" w:sz="0" w:space="0" w:color="auto"/>
            <w:bottom w:val="none" w:sz="0" w:space="0" w:color="auto"/>
            <w:right w:val="none" w:sz="0" w:space="0" w:color="auto"/>
          </w:divBdr>
        </w:div>
        <w:div w:id="1414858536">
          <w:marLeft w:val="446"/>
          <w:marRight w:val="0"/>
          <w:marTop w:val="0"/>
          <w:marBottom w:val="0"/>
          <w:divBdr>
            <w:top w:val="none" w:sz="0" w:space="0" w:color="auto"/>
            <w:left w:val="none" w:sz="0" w:space="0" w:color="auto"/>
            <w:bottom w:val="none" w:sz="0" w:space="0" w:color="auto"/>
            <w:right w:val="none" w:sz="0" w:space="0" w:color="auto"/>
          </w:divBdr>
        </w:div>
        <w:div w:id="1502116143">
          <w:marLeft w:val="446"/>
          <w:marRight w:val="0"/>
          <w:marTop w:val="0"/>
          <w:marBottom w:val="0"/>
          <w:divBdr>
            <w:top w:val="none" w:sz="0" w:space="0" w:color="auto"/>
            <w:left w:val="none" w:sz="0" w:space="0" w:color="auto"/>
            <w:bottom w:val="none" w:sz="0" w:space="0" w:color="auto"/>
            <w:right w:val="none" w:sz="0" w:space="0" w:color="auto"/>
          </w:divBdr>
        </w:div>
        <w:div w:id="1848061382">
          <w:marLeft w:val="446"/>
          <w:marRight w:val="0"/>
          <w:marTop w:val="0"/>
          <w:marBottom w:val="0"/>
          <w:divBdr>
            <w:top w:val="none" w:sz="0" w:space="0" w:color="auto"/>
            <w:left w:val="none" w:sz="0" w:space="0" w:color="auto"/>
            <w:bottom w:val="none" w:sz="0" w:space="0" w:color="auto"/>
            <w:right w:val="none" w:sz="0" w:space="0" w:color="auto"/>
          </w:divBdr>
        </w:div>
      </w:divsChild>
    </w:div>
    <w:div w:id="747655523">
      <w:bodyDiv w:val="1"/>
      <w:marLeft w:val="0"/>
      <w:marRight w:val="0"/>
      <w:marTop w:val="0"/>
      <w:marBottom w:val="0"/>
      <w:divBdr>
        <w:top w:val="none" w:sz="0" w:space="0" w:color="auto"/>
        <w:left w:val="none" w:sz="0" w:space="0" w:color="auto"/>
        <w:bottom w:val="none" w:sz="0" w:space="0" w:color="auto"/>
        <w:right w:val="none" w:sz="0" w:space="0" w:color="auto"/>
      </w:divBdr>
    </w:div>
    <w:div w:id="756710588">
      <w:bodyDiv w:val="1"/>
      <w:marLeft w:val="0"/>
      <w:marRight w:val="0"/>
      <w:marTop w:val="0"/>
      <w:marBottom w:val="0"/>
      <w:divBdr>
        <w:top w:val="none" w:sz="0" w:space="0" w:color="auto"/>
        <w:left w:val="none" w:sz="0" w:space="0" w:color="auto"/>
        <w:bottom w:val="none" w:sz="0" w:space="0" w:color="auto"/>
        <w:right w:val="none" w:sz="0" w:space="0" w:color="auto"/>
      </w:divBdr>
      <w:divsChild>
        <w:div w:id="477575860">
          <w:marLeft w:val="446"/>
          <w:marRight w:val="0"/>
          <w:marTop w:val="0"/>
          <w:marBottom w:val="0"/>
          <w:divBdr>
            <w:top w:val="none" w:sz="0" w:space="0" w:color="auto"/>
            <w:left w:val="none" w:sz="0" w:space="0" w:color="auto"/>
            <w:bottom w:val="none" w:sz="0" w:space="0" w:color="auto"/>
            <w:right w:val="none" w:sz="0" w:space="0" w:color="auto"/>
          </w:divBdr>
        </w:div>
        <w:div w:id="1976834907">
          <w:marLeft w:val="446"/>
          <w:marRight w:val="0"/>
          <w:marTop w:val="0"/>
          <w:marBottom w:val="0"/>
          <w:divBdr>
            <w:top w:val="none" w:sz="0" w:space="0" w:color="auto"/>
            <w:left w:val="none" w:sz="0" w:space="0" w:color="auto"/>
            <w:bottom w:val="none" w:sz="0" w:space="0" w:color="auto"/>
            <w:right w:val="none" w:sz="0" w:space="0" w:color="auto"/>
          </w:divBdr>
        </w:div>
        <w:div w:id="194201847">
          <w:marLeft w:val="446"/>
          <w:marRight w:val="0"/>
          <w:marTop w:val="0"/>
          <w:marBottom w:val="0"/>
          <w:divBdr>
            <w:top w:val="none" w:sz="0" w:space="0" w:color="auto"/>
            <w:left w:val="none" w:sz="0" w:space="0" w:color="auto"/>
            <w:bottom w:val="none" w:sz="0" w:space="0" w:color="auto"/>
            <w:right w:val="none" w:sz="0" w:space="0" w:color="auto"/>
          </w:divBdr>
        </w:div>
        <w:div w:id="1423524046">
          <w:marLeft w:val="446"/>
          <w:marRight w:val="0"/>
          <w:marTop w:val="0"/>
          <w:marBottom w:val="0"/>
          <w:divBdr>
            <w:top w:val="none" w:sz="0" w:space="0" w:color="auto"/>
            <w:left w:val="none" w:sz="0" w:space="0" w:color="auto"/>
            <w:bottom w:val="none" w:sz="0" w:space="0" w:color="auto"/>
            <w:right w:val="none" w:sz="0" w:space="0" w:color="auto"/>
          </w:divBdr>
        </w:div>
      </w:divsChild>
    </w:div>
    <w:div w:id="766541084">
      <w:bodyDiv w:val="1"/>
      <w:marLeft w:val="0"/>
      <w:marRight w:val="0"/>
      <w:marTop w:val="0"/>
      <w:marBottom w:val="0"/>
      <w:divBdr>
        <w:top w:val="none" w:sz="0" w:space="0" w:color="auto"/>
        <w:left w:val="none" w:sz="0" w:space="0" w:color="auto"/>
        <w:bottom w:val="none" w:sz="0" w:space="0" w:color="auto"/>
        <w:right w:val="none" w:sz="0" w:space="0" w:color="auto"/>
      </w:divBdr>
    </w:div>
    <w:div w:id="789518266">
      <w:bodyDiv w:val="1"/>
      <w:marLeft w:val="0"/>
      <w:marRight w:val="0"/>
      <w:marTop w:val="0"/>
      <w:marBottom w:val="0"/>
      <w:divBdr>
        <w:top w:val="none" w:sz="0" w:space="0" w:color="auto"/>
        <w:left w:val="none" w:sz="0" w:space="0" w:color="auto"/>
        <w:bottom w:val="none" w:sz="0" w:space="0" w:color="auto"/>
        <w:right w:val="none" w:sz="0" w:space="0" w:color="auto"/>
      </w:divBdr>
    </w:div>
    <w:div w:id="796680148">
      <w:bodyDiv w:val="1"/>
      <w:marLeft w:val="0"/>
      <w:marRight w:val="0"/>
      <w:marTop w:val="0"/>
      <w:marBottom w:val="0"/>
      <w:divBdr>
        <w:top w:val="none" w:sz="0" w:space="0" w:color="auto"/>
        <w:left w:val="none" w:sz="0" w:space="0" w:color="auto"/>
        <w:bottom w:val="none" w:sz="0" w:space="0" w:color="auto"/>
        <w:right w:val="none" w:sz="0" w:space="0" w:color="auto"/>
      </w:divBdr>
      <w:divsChild>
        <w:div w:id="993531680">
          <w:marLeft w:val="547"/>
          <w:marRight w:val="0"/>
          <w:marTop w:val="0"/>
          <w:marBottom w:val="0"/>
          <w:divBdr>
            <w:top w:val="none" w:sz="0" w:space="0" w:color="auto"/>
            <w:left w:val="none" w:sz="0" w:space="0" w:color="auto"/>
            <w:bottom w:val="none" w:sz="0" w:space="0" w:color="auto"/>
            <w:right w:val="none" w:sz="0" w:space="0" w:color="auto"/>
          </w:divBdr>
        </w:div>
        <w:div w:id="1127090096">
          <w:marLeft w:val="994"/>
          <w:marRight w:val="0"/>
          <w:marTop w:val="0"/>
          <w:marBottom w:val="0"/>
          <w:divBdr>
            <w:top w:val="none" w:sz="0" w:space="0" w:color="auto"/>
            <w:left w:val="none" w:sz="0" w:space="0" w:color="auto"/>
            <w:bottom w:val="none" w:sz="0" w:space="0" w:color="auto"/>
            <w:right w:val="none" w:sz="0" w:space="0" w:color="auto"/>
          </w:divBdr>
        </w:div>
        <w:div w:id="1752579999">
          <w:marLeft w:val="994"/>
          <w:marRight w:val="0"/>
          <w:marTop w:val="0"/>
          <w:marBottom w:val="0"/>
          <w:divBdr>
            <w:top w:val="none" w:sz="0" w:space="0" w:color="auto"/>
            <w:left w:val="none" w:sz="0" w:space="0" w:color="auto"/>
            <w:bottom w:val="none" w:sz="0" w:space="0" w:color="auto"/>
            <w:right w:val="none" w:sz="0" w:space="0" w:color="auto"/>
          </w:divBdr>
        </w:div>
        <w:div w:id="2001810507">
          <w:marLeft w:val="547"/>
          <w:marRight w:val="0"/>
          <w:marTop w:val="0"/>
          <w:marBottom w:val="0"/>
          <w:divBdr>
            <w:top w:val="none" w:sz="0" w:space="0" w:color="auto"/>
            <w:left w:val="none" w:sz="0" w:space="0" w:color="auto"/>
            <w:bottom w:val="none" w:sz="0" w:space="0" w:color="auto"/>
            <w:right w:val="none" w:sz="0" w:space="0" w:color="auto"/>
          </w:divBdr>
        </w:div>
        <w:div w:id="666052324">
          <w:marLeft w:val="994"/>
          <w:marRight w:val="0"/>
          <w:marTop w:val="0"/>
          <w:marBottom w:val="0"/>
          <w:divBdr>
            <w:top w:val="none" w:sz="0" w:space="0" w:color="auto"/>
            <w:left w:val="none" w:sz="0" w:space="0" w:color="auto"/>
            <w:bottom w:val="none" w:sz="0" w:space="0" w:color="auto"/>
            <w:right w:val="none" w:sz="0" w:space="0" w:color="auto"/>
          </w:divBdr>
        </w:div>
        <w:div w:id="1610896396">
          <w:marLeft w:val="994"/>
          <w:marRight w:val="0"/>
          <w:marTop w:val="0"/>
          <w:marBottom w:val="0"/>
          <w:divBdr>
            <w:top w:val="none" w:sz="0" w:space="0" w:color="auto"/>
            <w:left w:val="none" w:sz="0" w:space="0" w:color="auto"/>
            <w:bottom w:val="none" w:sz="0" w:space="0" w:color="auto"/>
            <w:right w:val="none" w:sz="0" w:space="0" w:color="auto"/>
          </w:divBdr>
        </w:div>
        <w:div w:id="1372921823">
          <w:marLeft w:val="547"/>
          <w:marRight w:val="0"/>
          <w:marTop w:val="0"/>
          <w:marBottom w:val="0"/>
          <w:divBdr>
            <w:top w:val="none" w:sz="0" w:space="0" w:color="auto"/>
            <w:left w:val="none" w:sz="0" w:space="0" w:color="auto"/>
            <w:bottom w:val="none" w:sz="0" w:space="0" w:color="auto"/>
            <w:right w:val="none" w:sz="0" w:space="0" w:color="auto"/>
          </w:divBdr>
        </w:div>
        <w:div w:id="1683359795">
          <w:marLeft w:val="994"/>
          <w:marRight w:val="0"/>
          <w:marTop w:val="0"/>
          <w:marBottom w:val="0"/>
          <w:divBdr>
            <w:top w:val="none" w:sz="0" w:space="0" w:color="auto"/>
            <w:left w:val="none" w:sz="0" w:space="0" w:color="auto"/>
            <w:bottom w:val="none" w:sz="0" w:space="0" w:color="auto"/>
            <w:right w:val="none" w:sz="0" w:space="0" w:color="auto"/>
          </w:divBdr>
        </w:div>
        <w:div w:id="976493710">
          <w:marLeft w:val="994"/>
          <w:marRight w:val="0"/>
          <w:marTop w:val="0"/>
          <w:marBottom w:val="0"/>
          <w:divBdr>
            <w:top w:val="none" w:sz="0" w:space="0" w:color="auto"/>
            <w:left w:val="none" w:sz="0" w:space="0" w:color="auto"/>
            <w:bottom w:val="none" w:sz="0" w:space="0" w:color="auto"/>
            <w:right w:val="none" w:sz="0" w:space="0" w:color="auto"/>
          </w:divBdr>
        </w:div>
        <w:div w:id="1806121249">
          <w:marLeft w:val="547"/>
          <w:marRight w:val="0"/>
          <w:marTop w:val="0"/>
          <w:marBottom w:val="0"/>
          <w:divBdr>
            <w:top w:val="none" w:sz="0" w:space="0" w:color="auto"/>
            <w:left w:val="none" w:sz="0" w:space="0" w:color="auto"/>
            <w:bottom w:val="none" w:sz="0" w:space="0" w:color="auto"/>
            <w:right w:val="none" w:sz="0" w:space="0" w:color="auto"/>
          </w:divBdr>
        </w:div>
        <w:div w:id="331766251">
          <w:marLeft w:val="994"/>
          <w:marRight w:val="0"/>
          <w:marTop w:val="0"/>
          <w:marBottom w:val="0"/>
          <w:divBdr>
            <w:top w:val="none" w:sz="0" w:space="0" w:color="auto"/>
            <w:left w:val="none" w:sz="0" w:space="0" w:color="auto"/>
            <w:bottom w:val="none" w:sz="0" w:space="0" w:color="auto"/>
            <w:right w:val="none" w:sz="0" w:space="0" w:color="auto"/>
          </w:divBdr>
        </w:div>
        <w:div w:id="895311416">
          <w:marLeft w:val="994"/>
          <w:marRight w:val="0"/>
          <w:marTop w:val="0"/>
          <w:marBottom w:val="0"/>
          <w:divBdr>
            <w:top w:val="none" w:sz="0" w:space="0" w:color="auto"/>
            <w:left w:val="none" w:sz="0" w:space="0" w:color="auto"/>
            <w:bottom w:val="none" w:sz="0" w:space="0" w:color="auto"/>
            <w:right w:val="none" w:sz="0" w:space="0" w:color="auto"/>
          </w:divBdr>
        </w:div>
        <w:div w:id="1722168012">
          <w:marLeft w:val="547"/>
          <w:marRight w:val="0"/>
          <w:marTop w:val="0"/>
          <w:marBottom w:val="0"/>
          <w:divBdr>
            <w:top w:val="none" w:sz="0" w:space="0" w:color="auto"/>
            <w:left w:val="none" w:sz="0" w:space="0" w:color="auto"/>
            <w:bottom w:val="none" w:sz="0" w:space="0" w:color="auto"/>
            <w:right w:val="none" w:sz="0" w:space="0" w:color="auto"/>
          </w:divBdr>
        </w:div>
        <w:div w:id="415397435">
          <w:marLeft w:val="994"/>
          <w:marRight w:val="0"/>
          <w:marTop w:val="0"/>
          <w:marBottom w:val="0"/>
          <w:divBdr>
            <w:top w:val="none" w:sz="0" w:space="0" w:color="auto"/>
            <w:left w:val="none" w:sz="0" w:space="0" w:color="auto"/>
            <w:bottom w:val="none" w:sz="0" w:space="0" w:color="auto"/>
            <w:right w:val="none" w:sz="0" w:space="0" w:color="auto"/>
          </w:divBdr>
        </w:div>
        <w:div w:id="253054342">
          <w:marLeft w:val="994"/>
          <w:marRight w:val="0"/>
          <w:marTop w:val="0"/>
          <w:marBottom w:val="0"/>
          <w:divBdr>
            <w:top w:val="none" w:sz="0" w:space="0" w:color="auto"/>
            <w:left w:val="none" w:sz="0" w:space="0" w:color="auto"/>
            <w:bottom w:val="none" w:sz="0" w:space="0" w:color="auto"/>
            <w:right w:val="none" w:sz="0" w:space="0" w:color="auto"/>
          </w:divBdr>
        </w:div>
      </w:divsChild>
    </w:div>
    <w:div w:id="803235784">
      <w:bodyDiv w:val="1"/>
      <w:marLeft w:val="0"/>
      <w:marRight w:val="0"/>
      <w:marTop w:val="0"/>
      <w:marBottom w:val="0"/>
      <w:divBdr>
        <w:top w:val="none" w:sz="0" w:space="0" w:color="auto"/>
        <w:left w:val="none" w:sz="0" w:space="0" w:color="auto"/>
        <w:bottom w:val="none" w:sz="0" w:space="0" w:color="auto"/>
        <w:right w:val="none" w:sz="0" w:space="0" w:color="auto"/>
      </w:divBdr>
    </w:div>
    <w:div w:id="815999813">
      <w:bodyDiv w:val="1"/>
      <w:marLeft w:val="0"/>
      <w:marRight w:val="0"/>
      <w:marTop w:val="0"/>
      <w:marBottom w:val="0"/>
      <w:divBdr>
        <w:top w:val="none" w:sz="0" w:space="0" w:color="auto"/>
        <w:left w:val="none" w:sz="0" w:space="0" w:color="auto"/>
        <w:bottom w:val="none" w:sz="0" w:space="0" w:color="auto"/>
        <w:right w:val="none" w:sz="0" w:space="0" w:color="auto"/>
      </w:divBdr>
      <w:divsChild>
        <w:div w:id="1408186459">
          <w:marLeft w:val="446"/>
          <w:marRight w:val="0"/>
          <w:marTop w:val="0"/>
          <w:marBottom w:val="0"/>
          <w:divBdr>
            <w:top w:val="none" w:sz="0" w:space="0" w:color="auto"/>
            <w:left w:val="none" w:sz="0" w:space="0" w:color="auto"/>
            <w:bottom w:val="none" w:sz="0" w:space="0" w:color="auto"/>
            <w:right w:val="none" w:sz="0" w:space="0" w:color="auto"/>
          </w:divBdr>
        </w:div>
        <w:div w:id="828444324">
          <w:marLeft w:val="446"/>
          <w:marRight w:val="0"/>
          <w:marTop w:val="0"/>
          <w:marBottom w:val="0"/>
          <w:divBdr>
            <w:top w:val="none" w:sz="0" w:space="0" w:color="auto"/>
            <w:left w:val="none" w:sz="0" w:space="0" w:color="auto"/>
            <w:bottom w:val="none" w:sz="0" w:space="0" w:color="auto"/>
            <w:right w:val="none" w:sz="0" w:space="0" w:color="auto"/>
          </w:divBdr>
        </w:div>
        <w:div w:id="1811748655">
          <w:marLeft w:val="446"/>
          <w:marRight w:val="0"/>
          <w:marTop w:val="0"/>
          <w:marBottom w:val="0"/>
          <w:divBdr>
            <w:top w:val="none" w:sz="0" w:space="0" w:color="auto"/>
            <w:left w:val="none" w:sz="0" w:space="0" w:color="auto"/>
            <w:bottom w:val="none" w:sz="0" w:space="0" w:color="auto"/>
            <w:right w:val="none" w:sz="0" w:space="0" w:color="auto"/>
          </w:divBdr>
        </w:div>
        <w:div w:id="1041780711">
          <w:marLeft w:val="446"/>
          <w:marRight w:val="0"/>
          <w:marTop w:val="0"/>
          <w:marBottom w:val="0"/>
          <w:divBdr>
            <w:top w:val="none" w:sz="0" w:space="0" w:color="auto"/>
            <w:left w:val="none" w:sz="0" w:space="0" w:color="auto"/>
            <w:bottom w:val="none" w:sz="0" w:space="0" w:color="auto"/>
            <w:right w:val="none" w:sz="0" w:space="0" w:color="auto"/>
          </w:divBdr>
        </w:div>
        <w:div w:id="1400178203">
          <w:marLeft w:val="446"/>
          <w:marRight w:val="0"/>
          <w:marTop w:val="0"/>
          <w:marBottom w:val="0"/>
          <w:divBdr>
            <w:top w:val="none" w:sz="0" w:space="0" w:color="auto"/>
            <w:left w:val="none" w:sz="0" w:space="0" w:color="auto"/>
            <w:bottom w:val="none" w:sz="0" w:space="0" w:color="auto"/>
            <w:right w:val="none" w:sz="0" w:space="0" w:color="auto"/>
          </w:divBdr>
        </w:div>
        <w:div w:id="1463964245">
          <w:marLeft w:val="446"/>
          <w:marRight w:val="0"/>
          <w:marTop w:val="0"/>
          <w:marBottom w:val="0"/>
          <w:divBdr>
            <w:top w:val="none" w:sz="0" w:space="0" w:color="auto"/>
            <w:left w:val="none" w:sz="0" w:space="0" w:color="auto"/>
            <w:bottom w:val="none" w:sz="0" w:space="0" w:color="auto"/>
            <w:right w:val="none" w:sz="0" w:space="0" w:color="auto"/>
          </w:divBdr>
        </w:div>
      </w:divsChild>
    </w:div>
    <w:div w:id="832720312">
      <w:bodyDiv w:val="1"/>
      <w:marLeft w:val="0"/>
      <w:marRight w:val="0"/>
      <w:marTop w:val="0"/>
      <w:marBottom w:val="0"/>
      <w:divBdr>
        <w:top w:val="none" w:sz="0" w:space="0" w:color="auto"/>
        <w:left w:val="none" w:sz="0" w:space="0" w:color="auto"/>
        <w:bottom w:val="none" w:sz="0" w:space="0" w:color="auto"/>
        <w:right w:val="none" w:sz="0" w:space="0" w:color="auto"/>
      </w:divBdr>
    </w:div>
    <w:div w:id="850490735">
      <w:bodyDiv w:val="1"/>
      <w:marLeft w:val="0"/>
      <w:marRight w:val="0"/>
      <w:marTop w:val="0"/>
      <w:marBottom w:val="0"/>
      <w:divBdr>
        <w:top w:val="none" w:sz="0" w:space="0" w:color="auto"/>
        <w:left w:val="none" w:sz="0" w:space="0" w:color="auto"/>
        <w:bottom w:val="none" w:sz="0" w:space="0" w:color="auto"/>
        <w:right w:val="none" w:sz="0" w:space="0" w:color="auto"/>
      </w:divBdr>
    </w:div>
    <w:div w:id="921524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3353">
          <w:marLeft w:val="446"/>
          <w:marRight w:val="0"/>
          <w:marTop w:val="0"/>
          <w:marBottom w:val="0"/>
          <w:divBdr>
            <w:top w:val="none" w:sz="0" w:space="0" w:color="auto"/>
            <w:left w:val="none" w:sz="0" w:space="0" w:color="auto"/>
            <w:bottom w:val="none" w:sz="0" w:space="0" w:color="auto"/>
            <w:right w:val="none" w:sz="0" w:space="0" w:color="auto"/>
          </w:divBdr>
        </w:div>
        <w:div w:id="88236371">
          <w:marLeft w:val="446"/>
          <w:marRight w:val="0"/>
          <w:marTop w:val="0"/>
          <w:marBottom w:val="0"/>
          <w:divBdr>
            <w:top w:val="none" w:sz="0" w:space="0" w:color="auto"/>
            <w:left w:val="none" w:sz="0" w:space="0" w:color="auto"/>
            <w:bottom w:val="none" w:sz="0" w:space="0" w:color="auto"/>
            <w:right w:val="none" w:sz="0" w:space="0" w:color="auto"/>
          </w:divBdr>
        </w:div>
        <w:div w:id="1440906736">
          <w:marLeft w:val="446"/>
          <w:marRight w:val="0"/>
          <w:marTop w:val="0"/>
          <w:marBottom w:val="0"/>
          <w:divBdr>
            <w:top w:val="none" w:sz="0" w:space="0" w:color="auto"/>
            <w:left w:val="none" w:sz="0" w:space="0" w:color="auto"/>
            <w:bottom w:val="none" w:sz="0" w:space="0" w:color="auto"/>
            <w:right w:val="none" w:sz="0" w:space="0" w:color="auto"/>
          </w:divBdr>
        </w:div>
        <w:div w:id="1219627797">
          <w:marLeft w:val="446"/>
          <w:marRight w:val="0"/>
          <w:marTop w:val="0"/>
          <w:marBottom w:val="0"/>
          <w:divBdr>
            <w:top w:val="none" w:sz="0" w:space="0" w:color="auto"/>
            <w:left w:val="none" w:sz="0" w:space="0" w:color="auto"/>
            <w:bottom w:val="none" w:sz="0" w:space="0" w:color="auto"/>
            <w:right w:val="none" w:sz="0" w:space="0" w:color="auto"/>
          </w:divBdr>
        </w:div>
      </w:divsChild>
    </w:div>
    <w:div w:id="929854680">
      <w:bodyDiv w:val="1"/>
      <w:marLeft w:val="0"/>
      <w:marRight w:val="0"/>
      <w:marTop w:val="0"/>
      <w:marBottom w:val="0"/>
      <w:divBdr>
        <w:top w:val="none" w:sz="0" w:space="0" w:color="auto"/>
        <w:left w:val="none" w:sz="0" w:space="0" w:color="auto"/>
        <w:bottom w:val="none" w:sz="0" w:space="0" w:color="auto"/>
        <w:right w:val="none" w:sz="0" w:space="0" w:color="auto"/>
      </w:divBdr>
    </w:div>
    <w:div w:id="947083344">
      <w:bodyDiv w:val="1"/>
      <w:marLeft w:val="0"/>
      <w:marRight w:val="0"/>
      <w:marTop w:val="0"/>
      <w:marBottom w:val="0"/>
      <w:divBdr>
        <w:top w:val="none" w:sz="0" w:space="0" w:color="auto"/>
        <w:left w:val="none" w:sz="0" w:space="0" w:color="auto"/>
        <w:bottom w:val="none" w:sz="0" w:space="0" w:color="auto"/>
        <w:right w:val="none" w:sz="0" w:space="0" w:color="auto"/>
      </w:divBdr>
    </w:div>
    <w:div w:id="976881878">
      <w:bodyDiv w:val="1"/>
      <w:marLeft w:val="0"/>
      <w:marRight w:val="0"/>
      <w:marTop w:val="0"/>
      <w:marBottom w:val="0"/>
      <w:divBdr>
        <w:top w:val="none" w:sz="0" w:space="0" w:color="auto"/>
        <w:left w:val="none" w:sz="0" w:space="0" w:color="auto"/>
        <w:bottom w:val="none" w:sz="0" w:space="0" w:color="auto"/>
        <w:right w:val="none" w:sz="0" w:space="0" w:color="auto"/>
      </w:divBdr>
    </w:div>
    <w:div w:id="995762731">
      <w:bodyDiv w:val="1"/>
      <w:marLeft w:val="0"/>
      <w:marRight w:val="0"/>
      <w:marTop w:val="0"/>
      <w:marBottom w:val="0"/>
      <w:divBdr>
        <w:top w:val="none" w:sz="0" w:space="0" w:color="auto"/>
        <w:left w:val="none" w:sz="0" w:space="0" w:color="auto"/>
        <w:bottom w:val="none" w:sz="0" w:space="0" w:color="auto"/>
        <w:right w:val="none" w:sz="0" w:space="0" w:color="auto"/>
      </w:divBdr>
      <w:divsChild>
        <w:div w:id="1956131865">
          <w:marLeft w:val="446"/>
          <w:marRight w:val="0"/>
          <w:marTop w:val="0"/>
          <w:marBottom w:val="0"/>
          <w:divBdr>
            <w:top w:val="none" w:sz="0" w:space="0" w:color="auto"/>
            <w:left w:val="none" w:sz="0" w:space="0" w:color="auto"/>
            <w:bottom w:val="none" w:sz="0" w:space="0" w:color="auto"/>
            <w:right w:val="none" w:sz="0" w:space="0" w:color="auto"/>
          </w:divBdr>
        </w:div>
        <w:div w:id="1206409490">
          <w:marLeft w:val="446"/>
          <w:marRight w:val="0"/>
          <w:marTop w:val="0"/>
          <w:marBottom w:val="0"/>
          <w:divBdr>
            <w:top w:val="none" w:sz="0" w:space="0" w:color="auto"/>
            <w:left w:val="none" w:sz="0" w:space="0" w:color="auto"/>
            <w:bottom w:val="none" w:sz="0" w:space="0" w:color="auto"/>
            <w:right w:val="none" w:sz="0" w:space="0" w:color="auto"/>
          </w:divBdr>
        </w:div>
      </w:divsChild>
    </w:div>
    <w:div w:id="1025860939">
      <w:bodyDiv w:val="1"/>
      <w:marLeft w:val="0"/>
      <w:marRight w:val="0"/>
      <w:marTop w:val="0"/>
      <w:marBottom w:val="0"/>
      <w:divBdr>
        <w:top w:val="none" w:sz="0" w:space="0" w:color="auto"/>
        <w:left w:val="none" w:sz="0" w:space="0" w:color="auto"/>
        <w:bottom w:val="none" w:sz="0" w:space="0" w:color="auto"/>
        <w:right w:val="none" w:sz="0" w:space="0" w:color="auto"/>
      </w:divBdr>
      <w:divsChild>
        <w:div w:id="296570529">
          <w:marLeft w:val="446"/>
          <w:marRight w:val="0"/>
          <w:marTop w:val="0"/>
          <w:marBottom w:val="0"/>
          <w:divBdr>
            <w:top w:val="none" w:sz="0" w:space="0" w:color="auto"/>
            <w:left w:val="none" w:sz="0" w:space="0" w:color="auto"/>
            <w:bottom w:val="none" w:sz="0" w:space="0" w:color="auto"/>
            <w:right w:val="none" w:sz="0" w:space="0" w:color="auto"/>
          </w:divBdr>
        </w:div>
        <w:div w:id="1658680063">
          <w:marLeft w:val="446"/>
          <w:marRight w:val="0"/>
          <w:marTop w:val="0"/>
          <w:marBottom w:val="0"/>
          <w:divBdr>
            <w:top w:val="none" w:sz="0" w:space="0" w:color="auto"/>
            <w:left w:val="none" w:sz="0" w:space="0" w:color="auto"/>
            <w:bottom w:val="none" w:sz="0" w:space="0" w:color="auto"/>
            <w:right w:val="none" w:sz="0" w:space="0" w:color="auto"/>
          </w:divBdr>
        </w:div>
        <w:div w:id="1821843951">
          <w:marLeft w:val="446"/>
          <w:marRight w:val="0"/>
          <w:marTop w:val="0"/>
          <w:marBottom w:val="0"/>
          <w:divBdr>
            <w:top w:val="none" w:sz="0" w:space="0" w:color="auto"/>
            <w:left w:val="none" w:sz="0" w:space="0" w:color="auto"/>
            <w:bottom w:val="none" w:sz="0" w:space="0" w:color="auto"/>
            <w:right w:val="none" w:sz="0" w:space="0" w:color="auto"/>
          </w:divBdr>
        </w:div>
        <w:div w:id="1782337956">
          <w:marLeft w:val="446"/>
          <w:marRight w:val="0"/>
          <w:marTop w:val="0"/>
          <w:marBottom w:val="0"/>
          <w:divBdr>
            <w:top w:val="none" w:sz="0" w:space="0" w:color="auto"/>
            <w:left w:val="none" w:sz="0" w:space="0" w:color="auto"/>
            <w:bottom w:val="none" w:sz="0" w:space="0" w:color="auto"/>
            <w:right w:val="none" w:sz="0" w:space="0" w:color="auto"/>
          </w:divBdr>
        </w:div>
        <w:div w:id="814954092">
          <w:marLeft w:val="446"/>
          <w:marRight w:val="0"/>
          <w:marTop w:val="0"/>
          <w:marBottom w:val="0"/>
          <w:divBdr>
            <w:top w:val="none" w:sz="0" w:space="0" w:color="auto"/>
            <w:left w:val="none" w:sz="0" w:space="0" w:color="auto"/>
            <w:bottom w:val="none" w:sz="0" w:space="0" w:color="auto"/>
            <w:right w:val="none" w:sz="0" w:space="0" w:color="auto"/>
          </w:divBdr>
        </w:div>
        <w:div w:id="300041987">
          <w:marLeft w:val="446"/>
          <w:marRight w:val="0"/>
          <w:marTop w:val="0"/>
          <w:marBottom w:val="0"/>
          <w:divBdr>
            <w:top w:val="none" w:sz="0" w:space="0" w:color="auto"/>
            <w:left w:val="none" w:sz="0" w:space="0" w:color="auto"/>
            <w:bottom w:val="none" w:sz="0" w:space="0" w:color="auto"/>
            <w:right w:val="none" w:sz="0" w:space="0" w:color="auto"/>
          </w:divBdr>
        </w:div>
        <w:div w:id="190146869">
          <w:marLeft w:val="446"/>
          <w:marRight w:val="0"/>
          <w:marTop w:val="0"/>
          <w:marBottom w:val="0"/>
          <w:divBdr>
            <w:top w:val="none" w:sz="0" w:space="0" w:color="auto"/>
            <w:left w:val="none" w:sz="0" w:space="0" w:color="auto"/>
            <w:bottom w:val="none" w:sz="0" w:space="0" w:color="auto"/>
            <w:right w:val="none" w:sz="0" w:space="0" w:color="auto"/>
          </w:divBdr>
        </w:div>
        <w:div w:id="1118140163">
          <w:marLeft w:val="446"/>
          <w:marRight w:val="0"/>
          <w:marTop w:val="0"/>
          <w:marBottom w:val="0"/>
          <w:divBdr>
            <w:top w:val="none" w:sz="0" w:space="0" w:color="auto"/>
            <w:left w:val="none" w:sz="0" w:space="0" w:color="auto"/>
            <w:bottom w:val="none" w:sz="0" w:space="0" w:color="auto"/>
            <w:right w:val="none" w:sz="0" w:space="0" w:color="auto"/>
          </w:divBdr>
        </w:div>
        <w:div w:id="618610507">
          <w:marLeft w:val="446"/>
          <w:marRight w:val="0"/>
          <w:marTop w:val="0"/>
          <w:marBottom w:val="0"/>
          <w:divBdr>
            <w:top w:val="none" w:sz="0" w:space="0" w:color="auto"/>
            <w:left w:val="none" w:sz="0" w:space="0" w:color="auto"/>
            <w:bottom w:val="none" w:sz="0" w:space="0" w:color="auto"/>
            <w:right w:val="none" w:sz="0" w:space="0" w:color="auto"/>
          </w:divBdr>
        </w:div>
      </w:divsChild>
    </w:div>
    <w:div w:id="1043560745">
      <w:bodyDiv w:val="1"/>
      <w:marLeft w:val="0"/>
      <w:marRight w:val="0"/>
      <w:marTop w:val="0"/>
      <w:marBottom w:val="0"/>
      <w:divBdr>
        <w:top w:val="none" w:sz="0" w:space="0" w:color="auto"/>
        <w:left w:val="none" w:sz="0" w:space="0" w:color="auto"/>
        <w:bottom w:val="none" w:sz="0" w:space="0" w:color="auto"/>
        <w:right w:val="none" w:sz="0" w:space="0" w:color="auto"/>
      </w:divBdr>
    </w:div>
    <w:div w:id="1044017712">
      <w:bodyDiv w:val="1"/>
      <w:marLeft w:val="0"/>
      <w:marRight w:val="0"/>
      <w:marTop w:val="0"/>
      <w:marBottom w:val="0"/>
      <w:divBdr>
        <w:top w:val="none" w:sz="0" w:space="0" w:color="auto"/>
        <w:left w:val="none" w:sz="0" w:space="0" w:color="auto"/>
        <w:bottom w:val="none" w:sz="0" w:space="0" w:color="auto"/>
        <w:right w:val="none" w:sz="0" w:space="0" w:color="auto"/>
      </w:divBdr>
      <w:divsChild>
        <w:div w:id="1051349817">
          <w:marLeft w:val="446"/>
          <w:marRight w:val="0"/>
          <w:marTop w:val="0"/>
          <w:marBottom w:val="0"/>
          <w:divBdr>
            <w:top w:val="none" w:sz="0" w:space="0" w:color="auto"/>
            <w:left w:val="none" w:sz="0" w:space="0" w:color="auto"/>
            <w:bottom w:val="none" w:sz="0" w:space="0" w:color="auto"/>
            <w:right w:val="none" w:sz="0" w:space="0" w:color="auto"/>
          </w:divBdr>
        </w:div>
        <w:div w:id="144515594">
          <w:marLeft w:val="446"/>
          <w:marRight w:val="0"/>
          <w:marTop w:val="0"/>
          <w:marBottom w:val="0"/>
          <w:divBdr>
            <w:top w:val="none" w:sz="0" w:space="0" w:color="auto"/>
            <w:left w:val="none" w:sz="0" w:space="0" w:color="auto"/>
            <w:bottom w:val="none" w:sz="0" w:space="0" w:color="auto"/>
            <w:right w:val="none" w:sz="0" w:space="0" w:color="auto"/>
          </w:divBdr>
        </w:div>
        <w:div w:id="657196017">
          <w:marLeft w:val="446"/>
          <w:marRight w:val="0"/>
          <w:marTop w:val="0"/>
          <w:marBottom w:val="0"/>
          <w:divBdr>
            <w:top w:val="none" w:sz="0" w:space="0" w:color="auto"/>
            <w:left w:val="none" w:sz="0" w:space="0" w:color="auto"/>
            <w:bottom w:val="none" w:sz="0" w:space="0" w:color="auto"/>
            <w:right w:val="none" w:sz="0" w:space="0" w:color="auto"/>
          </w:divBdr>
        </w:div>
      </w:divsChild>
    </w:div>
    <w:div w:id="1049962715">
      <w:bodyDiv w:val="1"/>
      <w:marLeft w:val="0"/>
      <w:marRight w:val="0"/>
      <w:marTop w:val="0"/>
      <w:marBottom w:val="0"/>
      <w:divBdr>
        <w:top w:val="none" w:sz="0" w:space="0" w:color="auto"/>
        <w:left w:val="none" w:sz="0" w:space="0" w:color="auto"/>
        <w:bottom w:val="none" w:sz="0" w:space="0" w:color="auto"/>
        <w:right w:val="none" w:sz="0" w:space="0" w:color="auto"/>
      </w:divBdr>
    </w:div>
    <w:div w:id="1091698874">
      <w:bodyDiv w:val="1"/>
      <w:marLeft w:val="0"/>
      <w:marRight w:val="0"/>
      <w:marTop w:val="0"/>
      <w:marBottom w:val="0"/>
      <w:divBdr>
        <w:top w:val="none" w:sz="0" w:space="0" w:color="auto"/>
        <w:left w:val="none" w:sz="0" w:space="0" w:color="auto"/>
        <w:bottom w:val="none" w:sz="0" w:space="0" w:color="auto"/>
        <w:right w:val="none" w:sz="0" w:space="0" w:color="auto"/>
      </w:divBdr>
      <w:divsChild>
        <w:div w:id="316156799">
          <w:marLeft w:val="547"/>
          <w:marRight w:val="0"/>
          <w:marTop w:val="0"/>
          <w:marBottom w:val="0"/>
          <w:divBdr>
            <w:top w:val="none" w:sz="0" w:space="0" w:color="auto"/>
            <w:left w:val="none" w:sz="0" w:space="0" w:color="auto"/>
            <w:bottom w:val="none" w:sz="0" w:space="0" w:color="auto"/>
            <w:right w:val="none" w:sz="0" w:space="0" w:color="auto"/>
          </w:divBdr>
        </w:div>
      </w:divsChild>
    </w:div>
    <w:div w:id="1113749828">
      <w:bodyDiv w:val="1"/>
      <w:marLeft w:val="0"/>
      <w:marRight w:val="0"/>
      <w:marTop w:val="0"/>
      <w:marBottom w:val="0"/>
      <w:divBdr>
        <w:top w:val="none" w:sz="0" w:space="0" w:color="auto"/>
        <w:left w:val="none" w:sz="0" w:space="0" w:color="auto"/>
        <w:bottom w:val="none" w:sz="0" w:space="0" w:color="auto"/>
        <w:right w:val="none" w:sz="0" w:space="0" w:color="auto"/>
      </w:divBdr>
      <w:divsChild>
        <w:div w:id="1283416236">
          <w:marLeft w:val="446"/>
          <w:marRight w:val="0"/>
          <w:marTop w:val="0"/>
          <w:marBottom w:val="0"/>
          <w:divBdr>
            <w:top w:val="none" w:sz="0" w:space="0" w:color="auto"/>
            <w:left w:val="none" w:sz="0" w:space="0" w:color="auto"/>
            <w:bottom w:val="none" w:sz="0" w:space="0" w:color="auto"/>
            <w:right w:val="none" w:sz="0" w:space="0" w:color="auto"/>
          </w:divBdr>
        </w:div>
        <w:div w:id="1148402355">
          <w:marLeft w:val="446"/>
          <w:marRight w:val="0"/>
          <w:marTop w:val="0"/>
          <w:marBottom w:val="0"/>
          <w:divBdr>
            <w:top w:val="none" w:sz="0" w:space="0" w:color="auto"/>
            <w:left w:val="none" w:sz="0" w:space="0" w:color="auto"/>
            <w:bottom w:val="none" w:sz="0" w:space="0" w:color="auto"/>
            <w:right w:val="none" w:sz="0" w:space="0" w:color="auto"/>
          </w:divBdr>
        </w:div>
        <w:div w:id="2145197920">
          <w:marLeft w:val="446"/>
          <w:marRight w:val="0"/>
          <w:marTop w:val="0"/>
          <w:marBottom w:val="0"/>
          <w:divBdr>
            <w:top w:val="none" w:sz="0" w:space="0" w:color="auto"/>
            <w:left w:val="none" w:sz="0" w:space="0" w:color="auto"/>
            <w:bottom w:val="none" w:sz="0" w:space="0" w:color="auto"/>
            <w:right w:val="none" w:sz="0" w:space="0" w:color="auto"/>
          </w:divBdr>
        </w:div>
        <w:div w:id="1402096690">
          <w:marLeft w:val="446"/>
          <w:marRight w:val="0"/>
          <w:marTop w:val="0"/>
          <w:marBottom w:val="0"/>
          <w:divBdr>
            <w:top w:val="none" w:sz="0" w:space="0" w:color="auto"/>
            <w:left w:val="none" w:sz="0" w:space="0" w:color="auto"/>
            <w:bottom w:val="none" w:sz="0" w:space="0" w:color="auto"/>
            <w:right w:val="none" w:sz="0" w:space="0" w:color="auto"/>
          </w:divBdr>
        </w:div>
      </w:divsChild>
    </w:div>
    <w:div w:id="1121806201">
      <w:bodyDiv w:val="1"/>
      <w:marLeft w:val="0"/>
      <w:marRight w:val="0"/>
      <w:marTop w:val="0"/>
      <w:marBottom w:val="0"/>
      <w:divBdr>
        <w:top w:val="none" w:sz="0" w:space="0" w:color="auto"/>
        <w:left w:val="none" w:sz="0" w:space="0" w:color="auto"/>
        <w:bottom w:val="none" w:sz="0" w:space="0" w:color="auto"/>
        <w:right w:val="none" w:sz="0" w:space="0" w:color="auto"/>
      </w:divBdr>
    </w:div>
    <w:div w:id="1145660212">
      <w:bodyDiv w:val="1"/>
      <w:marLeft w:val="0"/>
      <w:marRight w:val="0"/>
      <w:marTop w:val="0"/>
      <w:marBottom w:val="0"/>
      <w:divBdr>
        <w:top w:val="none" w:sz="0" w:space="0" w:color="auto"/>
        <w:left w:val="none" w:sz="0" w:space="0" w:color="auto"/>
        <w:bottom w:val="none" w:sz="0" w:space="0" w:color="auto"/>
        <w:right w:val="none" w:sz="0" w:space="0" w:color="auto"/>
      </w:divBdr>
      <w:divsChild>
        <w:div w:id="220530863">
          <w:marLeft w:val="446"/>
          <w:marRight w:val="0"/>
          <w:marTop w:val="0"/>
          <w:marBottom w:val="0"/>
          <w:divBdr>
            <w:top w:val="none" w:sz="0" w:space="0" w:color="auto"/>
            <w:left w:val="none" w:sz="0" w:space="0" w:color="auto"/>
            <w:bottom w:val="none" w:sz="0" w:space="0" w:color="auto"/>
            <w:right w:val="none" w:sz="0" w:space="0" w:color="auto"/>
          </w:divBdr>
        </w:div>
        <w:div w:id="1683630754">
          <w:marLeft w:val="446"/>
          <w:marRight w:val="0"/>
          <w:marTop w:val="0"/>
          <w:marBottom w:val="0"/>
          <w:divBdr>
            <w:top w:val="none" w:sz="0" w:space="0" w:color="auto"/>
            <w:left w:val="none" w:sz="0" w:space="0" w:color="auto"/>
            <w:bottom w:val="none" w:sz="0" w:space="0" w:color="auto"/>
            <w:right w:val="none" w:sz="0" w:space="0" w:color="auto"/>
          </w:divBdr>
        </w:div>
        <w:div w:id="1643122671">
          <w:marLeft w:val="446"/>
          <w:marRight w:val="0"/>
          <w:marTop w:val="0"/>
          <w:marBottom w:val="0"/>
          <w:divBdr>
            <w:top w:val="none" w:sz="0" w:space="0" w:color="auto"/>
            <w:left w:val="none" w:sz="0" w:space="0" w:color="auto"/>
            <w:bottom w:val="none" w:sz="0" w:space="0" w:color="auto"/>
            <w:right w:val="none" w:sz="0" w:space="0" w:color="auto"/>
          </w:divBdr>
        </w:div>
        <w:div w:id="1254631694">
          <w:marLeft w:val="446"/>
          <w:marRight w:val="0"/>
          <w:marTop w:val="0"/>
          <w:marBottom w:val="0"/>
          <w:divBdr>
            <w:top w:val="none" w:sz="0" w:space="0" w:color="auto"/>
            <w:left w:val="none" w:sz="0" w:space="0" w:color="auto"/>
            <w:bottom w:val="none" w:sz="0" w:space="0" w:color="auto"/>
            <w:right w:val="none" w:sz="0" w:space="0" w:color="auto"/>
          </w:divBdr>
        </w:div>
        <w:div w:id="218907298">
          <w:marLeft w:val="446"/>
          <w:marRight w:val="0"/>
          <w:marTop w:val="0"/>
          <w:marBottom w:val="0"/>
          <w:divBdr>
            <w:top w:val="none" w:sz="0" w:space="0" w:color="auto"/>
            <w:left w:val="none" w:sz="0" w:space="0" w:color="auto"/>
            <w:bottom w:val="none" w:sz="0" w:space="0" w:color="auto"/>
            <w:right w:val="none" w:sz="0" w:space="0" w:color="auto"/>
          </w:divBdr>
        </w:div>
        <w:div w:id="947204578">
          <w:marLeft w:val="446"/>
          <w:marRight w:val="0"/>
          <w:marTop w:val="0"/>
          <w:marBottom w:val="0"/>
          <w:divBdr>
            <w:top w:val="none" w:sz="0" w:space="0" w:color="auto"/>
            <w:left w:val="none" w:sz="0" w:space="0" w:color="auto"/>
            <w:bottom w:val="none" w:sz="0" w:space="0" w:color="auto"/>
            <w:right w:val="none" w:sz="0" w:space="0" w:color="auto"/>
          </w:divBdr>
        </w:div>
      </w:divsChild>
    </w:div>
    <w:div w:id="1179782034">
      <w:bodyDiv w:val="1"/>
      <w:marLeft w:val="0"/>
      <w:marRight w:val="0"/>
      <w:marTop w:val="0"/>
      <w:marBottom w:val="0"/>
      <w:divBdr>
        <w:top w:val="none" w:sz="0" w:space="0" w:color="auto"/>
        <w:left w:val="none" w:sz="0" w:space="0" w:color="auto"/>
        <w:bottom w:val="none" w:sz="0" w:space="0" w:color="auto"/>
        <w:right w:val="none" w:sz="0" w:space="0" w:color="auto"/>
      </w:divBdr>
    </w:div>
    <w:div w:id="1199319588">
      <w:bodyDiv w:val="1"/>
      <w:marLeft w:val="0"/>
      <w:marRight w:val="0"/>
      <w:marTop w:val="0"/>
      <w:marBottom w:val="0"/>
      <w:divBdr>
        <w:top w:val="none" w:sz="0" w:space="0" w:color="auto"/>
        <w:left w:val="none" w:sz="0" w:space="0" w:color="auto"/>
        <w:bottom w:val="none" w:sz="0" w:space="0" w:color="auto"/>
        <w:right w:val="none" w:sz="0" w:space="0" w:color="auto"/>
      </w:divBdr>
      <w:divsChild>
        <w:div w:id="1339769129">
          <w:marLeft w:val="446"/>
          <w:marRight w:val="0"/>
          <w:marTop w:val="0"/>
          <w:marBottom w:val="0"/>
          <w:divBdr>
            <w:top w:val="none" w:sz="0" w:space="0" w:color="auto"/>
            <w:left w:val="none" w:sz="0" w:space="0" w:color="auto"/>
            <w:bottom w:val="none" w:sz="0" w:space="0" w:color="auto"/>
            <w:right w:val="none" w:sz="0" w:space="0" w:color="auto"/>
          </w:divBdr>
        </w:div>
        <w:div w:id="1808738051">
          <w:marLeft w:val="446"/>
          <w:marRight w:val="0"/>
          <w:marTop w:val="0"/>
          <w:marBottom w:val="0"/>
          <w:divBdr>
            <w:top w:val="none" w:sz="0" w:space="0" w:color="auto"/>
            <w:left w:val="none" w:sz="0" w:space="0" w:color="auto"/>
            <w:bottom w:val="none" w:sz="0" w:space="0" w:color="auto"/>
            <w:right w:val="none" w:sz="0" w:space="0" w:color="auto"/>
          </w:divBdr>
        </w:div>
        <w:div w:id="1502156760">
          <w:marLeft w:val="446"/>
          <w:marRight w:val="0"/>
          <w:marTop w:val="0"/>
          <w:marBottom w:val="0"/>
          <w:divBdr>
            <w:top w:val="none" w:sz="0" w:space="0" w:color="auto"/>
            <w:left w:val="none" w:sz="0" w:space="0" w:color="auto"/>
            <w:bottom w:val="none" w:sz="0" w:space="0" w:color="auto"/>
            <w:right w:val="none" w:sz="0" w:space="0" w:color="auto"/>
          </w:divBdr>
        </w:div>
        <w:div w:id="332028733">
          <w:marLeft w:val="446"/>
          <w:marRight w:val="0"/>
          <w:marTop w:val="0"/>
          <w:marBottom w:val="0"/>
          <w:divBdr>
            <w:top w:val="none" w:sz="0" w:space="0" w:color="auto"/>
            <w:left w:val="none" w:sz="0" w:space="0" w:color="auto"/>
            <w:bottom w:val="none" w:sz="0" w:space="0" w:color="auto"/>
            <w:right w:val="none" w:sz="0" w:space="0" w:color="auto"/>
          </w:divBdr>
        </w:div>
        <w:div w:id="1117063786">
          <w:marLeft w:val="446"/>
          <w:marRight w:val="0"/>
          <w:marTop w:val="0"/>
          <w:marBottom w:val="0"/>
          <w:divBdr>
            <w:top w:val="none" w:sz="0" w:space="0" w:color="auto"/>
            <w:left w:val="none" w:sz="0" w:space="0" w:color="auto"/>
            <w:bottom w:val="none" w:sz="0" w:space="0" w:color="auto"/>
            <w:right w:val="none" w:sz="0" w:space="0" w:color="auto"/>
          </w:divBdr>
        </w:div>
        <w:div w:id="1718775387">
          <w:marLeft w:val="446"/>
          <w:marRight w:val="0"/>
          <w:marTop w:val="0"/>
          <w:marBottom w:val="0"/>
          <w:divBdr>
            <w:top w:val="none" w:sz="0" w:space="0" w:color="auto"/>
            <w:left w:val="none" w:sz="0" w:space="0" w:color="auto"/>
            <w:bottom w:val="none" w:sz="0" w:space="0" w:color="auto"/>
            <w:right w:val="none" w:sz="0" w:space="0" w:color="auto"/>
          </w:divBdr>
        </w:div>
        <w:div w:id="1118641206">
          <w:marLeft w:val="446"/>
          <w:marRight w:val="0"/>
          <w:marTop w:val="0"/>
          <w:marBottom w:val="0"/>
          <w:divBdr>
            <w:top w:val="none" w:sz="0" w:space="0" w:color="auto"/>
            <w:left w:val="none" w:sz="0" w:space="0" w:color="auto"/>
            <w:bottom w:val="none" w:sz="0" w:space="0" w:color="auto"/>
            <w:right w:val="none" w:sz="0" w:space="0" w:color="auto"/>
          </w:divBdr>
        </w:div>
      </w:divsChild>
    </w:div>
    <w:div w:id="1204370029">
      <w:bodyDiv w:val="1"/>
      <w:marLeft w:val="0"/>
      <w:marRight w:val="0"/>
      <w:marTop w:val="0"/>
      <w:marBottom w:val="0"/>
      <w:divBdr>
        <w:top w:val="none" w:sz="0" w:space="0" w:color="auto"/>
        <w:left w:val="none" w:sz="0" w:space="0" w:color="auto"/>
        <w:bottom w:val="none" w:sz="0" w:space="0" w:color="auto"/>
        <w:right w:val="none" w:sz="0" w:space="0" w:color="auto"/>
      </w:divBdr>
    </w:div>
    <w:div w:id="1252281081">
      <w:bodyDiv w:val="1"/>
      <w:marLeft w:val="0"/>
      <w:marRight w:val="0"/>
      <w:marTop w:val="0"/>
      <w:marBottom w:val="0"/>
      <w:divBdr>
        <w:top w:val="none" w:sz="0" w:space="0" w:color="auto"/>
        <w:left w:val="none" w:sz="0" w:space="0" w:color="auto"/>
        <w:bottom w:val="none" w:sz="0" w:space="0" w:color="auto"/>
        <w:right w:val="none" w:sz="0" w:space="0" w:color="auto"/>
      </w:divBdr>
    </w:div>
    <w:div w:id="1267271918">
      <w:bodyDiv w:val="1"/>
      <w:marLeft w:val="0"/>
      <w:marRight w:val="0"/>
      <w:marTop w:val="0"/>
      <w:marBottom w:val="0"/>
      <w:divBdr>
        <w:top w:val="none" w:sz="0" w:space="0" w:color="auto"/>
        <w:left w:val="none" w:sz="0" w:space="0" w:color="auto"/>
        <w:bottom w:val="none" w:sz="0" w:space="0" w:color="auto"/>
        <w:right w:val="none" w:sz="0" w:space="0" w:color="auto"/>
      </w:divBdr>
    </w:div>
    <w:div w:id="1268847072">
      <w:bodyDiv w:val="1"/>
      <w:marLeft w:val="0"/>
      <w:marRight w:val="0"/>
      <w:marTop w:val="0"/>
      <w:marBottom w:val="0"/>
      <w:divBdr>
        <w:top w:val="none" w:sz="0" w:space="0" w:color="auto"/>
        <w:left w:val="none" w:sz="0" w:space="0" w:color="auto"/>
        <w:bottom w:val="none" w:sz="0" w:space="0" w:color="auto"/>
        <w:right w:val="none" w:sz="0" w:space="0" w:color="auto"/>
      </w:divBdr>
    </w:div>
    <w:div w:id="1309019328">
      <w:bodyDiv w:val="1"/>
      <w:marLeft w:val="0"/>
      <w:marRight w:val="0"/>
      <w:marTop w:val="0"/>
      <w:marBottom w:val="0"/>
      <w:divBdr>
        <w:top w:val="none" w:sz="0" w:space="0" w:color="auto"/>
        <w:left w:val="none" w:sz="0" w:space="0" w:color="auto"/>
        <w:bottom w:val="none" w:sz="0" w:space="0" w:color="auto"/>
        <w:right w:val="none" w:sz="0" w:space="0" w:color="auto"/>
      </w:divBdr>
    </w:div>
    <w:div w:id="1322808447">
      <w:bodyDiv w:val="1"/>
      <w:marLeft w:val="0"/>
      <w:marRight w:val="0"/>
      <w:marTop w:val="0"/>
      <w:marBottom w:val="0"/>
      <w:divBdr>
        <w:top w:val="none" w:sz="0" w:space="0" w:color="auto"/>
        <w:left w:val="none" w:sz="0" w:space="0" w:color="auto"/>
        <w:bottom w:val="none" w:sz="0" w:space="0" w:color="auto"/>
        <w:right w:val="none" w:sz="0" w:space="0" w:color="auto"/>
      </w:divBdr>
    </w:div>
    <w:div w:id="1335457176">
      <w:bodyDiv w:val="1"/>
      <w:marLeft w:val="0"/>
      <w:marRight w:val="0"/>
      <w:marTop w:val="0"/>
      <w:marBottom w:val="0"/>
      <w:divBdr>
        <w:top w:val="none" w:sz="0" w:space="0" w:color="auto"/>
        <w:left w:val="none" w:sz="0" w:space="0" w:color="auto"/>
        <w:bottom w:val="none" w:sz="0" w:space="0" w:color="auto"/>
        <w:right w:val="none" w:sz="0" w:space="0" w:color="auto"/>
      </w:divBdr>
    </w:div>
    <w:div w:id="1339968708">
      <w:bodyDiv w:val="1"/>
      <w:marLeft w:val="0"/>
      <w:marRight w:val="0"/>
      <w:marTop w:val="0"/>
      <w:marBottom w:val="0"/>
      <w:divBdr>
        <w:top w:val="none" w:sz="0" w:space="0" w:color="auto"/>
        <w:left w:val="none" w:sz="0" w:space="0" w:color="auto"/>
        <w:bottom w:val="none" w:sz="0" w:space="0" w:color="auto"/>
        <w:right w:val="none" w:sz="0" w:space="0" w:color="auto"/>
      </w:divBdr>
    </w:div>
    <w:div w:id="1359698149">
      <w:bodyDiv w:val="1"/>
      <w:marLeft w:val="0"/>
      <w:marRight w:val="0"/>
      <w:marTop w:val="0"/>
      <w:marBottom w:val="0"/>
      <w:divBdr>
        <w:top w:val="none" w:sz="0" w:space="0" w:color="auto"/>
        <w:left w:val="none" w:sz="0" w:space="0" w:color="auto"/>
        <w:bottom w:val="none" w:sz="0" w:space="0" w:color="auto"/>
        <w:right w:val="none" w:sz="0" w:space="0" w:color="auto"/>
      </w:divBdr>
    </w:div>
    <w:div w:id="1372848193">
      <w:bodyDiv w:val="1"/>
      <w:marLeft w:val="0"/>
      <w:marRight w:val="0"/>
      <w:marTop w:val="0"/>
      <w:marBottom w:val="0"/>
      <w:divBdr>
        <w:top w:val="none" w:sz="0" w:space="0" w:color="auto"/>
        <w:left w:val="none" w:sz="0" w:space="0" w:color="auto"/>
        <w:bottom w:val="none" w:sz="0" w:space="0" w:color="auto"/>
        <w:right w:val="none" w:sz="0" w:space="0" w:color="auto"/>
      </w:divBdr>
      <w:divsChild>
        <w:div w:id="1994018322">
          <w:marLeft w:val="446"/>
          <w:marRight w:val="0"/>
          <w:marTop w:val="0"/>
          <w:marBottom w:val="0"/>
          <w:divBdr>
            <w:top w:val="none" w:sz="0" w:space="0" w:color="auto"/>
            <w:left w:val="none" w:sz="0" w:space="0" w:color="auto"/>
            <w:bottom w:val="none" w:sz="0" w:space="0" w:color="auto"/>
            <w:right w:val="none" w:sz="0" w:space="0" w:color="auto"/>
          </w:divBdr>
        </w:div>
        <w:div w:id="1466662103">
          <w:marLeft w:val="446"/>
          <w:marRight w:val="0"/>
          <w:marTop w:val="0"/>
          <w:marBottom w:val="0"/>
          <w:divBdr>
            <w:top w:val="none" w:sz="0" w:space="0" w:color="auto"/>
            <w:left w:val="none" w:sz="0" w:space="0" w:color="auto"/>
            <w:bottom w:val="none" w:sz="0" w:space="0" w:color="auto"/>
            <w:right w:val="none" w:sz="0" w:space="0" w:color="auto"/>
          </w:divBdr>
        </w:div>
        <w:div w:id="376204378">
          <w:marLeft w:val="446"/>
          <w:marRight w:val="0"/>
          <w:marTop w:val="0"/>
          <w:marBottom w:val="0"/>
          <w:divBdr>
            <w:top w:val="none" w:sz="0" w:space="0" w:color="auto"/>
            <w:left w:val="none" w:sz="0" w:space="0" w:color="auto"/>
            <w:bottom w:val="none" w:sz="0" w:space="0" w:color="auto"/>
            <w:right w:val="none" w:sz="0" w:space="0" w:color="auto"/>
          </w:divBdr>
        </w:div>
      </w:divsChild>
    </w:div>
    <w:div w:id="1379470515">
      <w:bodyDiv w:val="1"/>
      <w:marLeft w:val="0"/>
      <w:marRight w:val="0"/>
      <w:marTop w:val="0"/>
      <w:marBottom w:val="0"/>
      <w:divBdr>
        <w:top w:val="none" w:sz="0" w:space="0" w:color="auto"/>
        <w:left w:val="none" w:sz="0" w:space="0" w:color="auto"/>
        <w:bottom w:val="none" w:sz="0" w:space="0" w:color="auto"/>
        <w:right w:val="none" w:sz="0" w:space="0" w:color="auto"/>
      </w:divBdr>
      <w:divsChild>
        <w:div w:id="436799598">
          <w:marLeft w:val="446"/>
          <w:marRight w:val="0"/>
          <w:marTop w:val="0"/>
          <w:marBottom w:val="0"/>
          <w:divBdr>
            <w:top w:val="none" w:sz="0" w:space="0" w:color="auto"/>
            <w:left w:val="none" w:sz="0" w:space="0" w:color="auto"/>
            <w:bottom w:val="none" w:sz="0" w:space="0" w:color="auto"/>
            <w:right w:val="none" w:sz="0" w:space="0" w:color="auto"/>
          </w:divBdr>
        </w:div>
        <w:div w:id="30618769">
          <w:marLeft w:val="1166"/>
          <w:marRight w:val="0"/>
          <w:marTop w:val="0"/>
          <w:marBottom w:val="0"/>
          <w:divBdr>
            <w:top w:val="none" w:sz="0" w:space="0" w:color="auto"/>
            <w:left w:val="none" w:sz="0" w:space="0" w:color="auto"/>
            <w:bottom w:val="none" w:sz="0" w:space="0" w:color="auto"/>
            <w:right w:val="none" w:sz="0" w:space="0" w:color="auto"/>
          </w:divBdr>
        </w:div>
        <w:div w:id="1920095404">
          <w:marLeft w:val="1166"/>
          <w:marRight w:val="0"/>
          <w:marTop w:val="0"/>
          <w:marBottom w:val="0"/>
          <w:divBdr>
            <w:top w:val="none" w:sz="0" w:space="0" w:color="auto"/>
            <w:left w:val="none" w:sz="0" w:space="0" w:color="auto"/>
            <w:bottom w:val="none" w:sz="0" w:space="0" w:color="auto"/>
            <w:right w:val="none" w:sz="0" w:space="0" w:color="auto"/>
          </w:divBdr>
        </w:div>
        <w:div w:id="847325482">
          <w:marLeft w:val="446"/>
          <w:marRight w:val="0"/>
          <w:marTop w:val="0"/>
          <w:marBottom w:val="0"/>
          <w:divBdr>
            <w:top w:val="none" w:sz="0" w:space="0" w:color="auto"/>
            <w:left w:val="none" w:sz="0" w:space="0" w:color="auto"/>
            <w:bottom w:val="none" w:sz="0" w:space="0" w:color="auto"/>
            <w:right w:val="none" w:sz="0" w:space="0" w:color="auto"/>
          </w:divBdr>
        </w:div>
        <w:div w:id="403797914">
          <w:marLeft w:val="446"/>
          <w:marRight w:val="0"/>
          <w:marTop w:val="0"/>
          <w:marBottom w:val="0"/>
          <w:divBdr>
            <w:top w:val="none" w:sz="0" w:space="0" w:color="auto"/>
            <w:left w:val="none" w:sz="0" w:space="0" w:color="auto"/>
            <w:bottom w:val="none" w:sz="0" w:space="0" w:color="auto"/>
            <w:right w:val="none" w:sz="0" w:space="0" w:color="auto"/>
          </w:divBdr>
        </w:div>
        <w:div w:id="2020617258">
          <w:marLeft w:val="446"/>
          <w:marRight w:val="0"/>
          <w:marTop w:val="0"/>
          <w:marBottom w:val="0"/>
          <w:divBdr>
            <w:top w:val="none" w:sz="0" w:space="0" w:color="auto"/>
            <w:left w:val="none" w:sz="0" w:space="0" w:color="auto"/>
            <w:bottom w:val="none" w:sz="0" w:space="0" w:color="auto"/>
            <w:right w:val="none" w:sz="0" w:space="0" w:color="auto"/>
          </w:divBdr>
        </w:div>
        <w:div w:id="1136875703">
          <w:marLeft w:val="446"/>
          <w:marRight w:val="0"/>
          <w:marTop w:val="0"/>
          <w:marBottom w:val="0"/>
          <w:divBdr>
            <w:top w:val="none" w:sz="0" w:space="0" w:color="auto"/>
            <w:left w:val="none" w:sz="0" w:space="0" w:color="auto"/>
            <w:bottom w:val="none" w:sz="0" w:space="0" w:color="auto"/>
            <w:right w:val="none" w:sz="0" w:space="0" w:color="auto"/>
          </w:divBdr>
        </w:div>
        <w:div w:id="975837381">
          <w:marLeft w:val="446"/>
          <w:marRight w:val="0"/>
          <w:marTop w:val="0"/>
          <w:marBottom w:val="0"/>
          <w:divBdr>
            <w:top w:val="none" w:sz="0" w:space="0" w:color="auto"/>
            <w:left w:val="none" w:sz="0" w:space="0" w:color="auto"/>
            <w:bottom w:val="none" w:sz="0" w:space="0" w:color="auto"/>
            <w:right w:val="none" w:sz="0" w:space="0" w:color="auto"/>
          </w:divBdr>
        </w:div>
      </w:divsChild>
    </w:div>
    <w:div w:id="1379545186">
      <w:bodyDiv w:val="1"/>
      <w:marLeft w:val="0"/>
      <w:marRight w:val="0"/>
      <w:marTop w:val="0"/>
      <w:marBottom w:val="0"/>
      <w:divBdr>
        <w:top w:val="none" w:sz="0" w:space="0" w:color="auto"/>
        <w:left w:val="none" w:sz="0" w:space="0" w:color="auto"/>
        <w:bottom w:val="none" w:sz="0" w:space="0" w:color="auto"/>
        <w:right w:val="none" w:sz="0" w:space="0" w:color="auto"/>
      </w:divBdr>
      <w:divsChild>
        <w:div w:id="802502301">
          <w:marLeft w:val="446"/>
          <w:marRight w:val="0"/>
          <w:marTop w:val="0"/>
          <w:marBottom w:val="0"/>
          <w:divBdr>
            <w:top w:val="none" w:sz="0" w:space="0" w:color="auto"/>
            <w:left w:val="none" w:sz="0" w:space="0" w:color="auto"/>
            <w:bottom w:val="none" w:sz="0" w:space="0" w:color="auto"/>
            <w:right w:val="none" w:sz="0" w:space="0" w:color="auto"/>
          </w:divBdr>
        </w:div>
        <w:div w:id="1616139028">
          <w:marLeft w:val="446"/>
          <w:marRight w:val="0"/>
          <w:marTop w:val="0"/>
          <w:marBottom w:val="0"/>
          <w:divBdr>
            <w:top w:val="none" w:sz="0" w:space="0" w:color="auto"/>
            <w:left w:val="none" w:sz="0" w:space="0" w:color="auto"/>
            <w:bottom w:val="none" w:sz="0" w:space="0" w:color="auto"/>
            <w:right w:val="none" w:sz="0" w:space="0" w:color="auto"/>
          </w:divBdr>
        </w:div>
      </w:divsChild>
    </w:div>
    <w:div w:id="1383478885">
      <w:bodyDiv w:val="1"/>
      <w:marLeft w:val="0"/>
      <w:marRight w:val="0"/>
      <w:marTop w:val="0"/>
      <w:marBottom w:val="0"/>
      <w:divBdr>
        <w:top w:val="none" w:sz="0" w:space="0" w:color="auto"/>
        <w:left w:val="none" w:sz="0" w:space="0" w:color="auto"/>
        <w:bottom w:val="none" w:sz="0" w:space="0" w:color="auto"/>
        <w:right w:val="none" w:sz="0" w:space="0" w:color="auto"/>
      </w:divBdr>
      <w:divsChild>
        <w:div w:id="1272587438">
          <w:marLeft w:val="446"/>
          <w:marRight w:val="0"/>
          <w:marTop w:val="0"/>
          <w:marBottom w:val="0"/>
          <w:divBdr>
            <w:top w:val="none" w:sz="0" w:space="0" w:color="auto"/>
            <w:left w:val="none" w:sz="0" w:space="0" w:color="auto"/>
            <w:bottom w:val="none" w:sz="0" w:space="0" w:color="auto"/>
            <w:right w:val="none" w:sz="0" w:space="0" w:color="auto"/>
          </w:divBdr>
        </w:div>
        <w:div w:id="1907564847">
          <w:marLeft w:val="446"/>
          <w:marRight w:val="0"/>
          <w:marTop w:val="0"/>
          <w:marBottom w:val="0"/>
          <w:divBdr>
            <w:top w:val="none" w:sz="0" w:space="0" w:color="auto"/>
            <w:left w:val="none" w:sz="0" w:space="0" w:color="auto"/>
            <w:bottom w:val="none" w:sz="0" w:space="0" w:color="auto"/>
            <w:right w:val="none" w:sz="0" w:space="0" w:color="auto"/>
          </w:divBdr>
        </w:div>
        <w:div w:id="372461435">
          <w:marLeft w:val="446"/>
          <w:marRight w:val="0"/>
          <w:marTop w:val="0"/>
          <w:marBottom w:val="0"/>
          <w:divBdr>
            <w:top w:val="none" w:sz="0" w:space="0" w:color="auto"/>
            <w:left w:val="none" w:sz="0" w:space="0" w:color="auto"/>
            <w:bottom w:val="none" w:sz="0" w:space="0" w:color="auto"/>
            <w:right w:val="none" w:sz="0" w:space="0" w:color="auto"/>
          </w:divBdr>
        </w:div>
      </w:divsChild>
    </w:div>
    <w:div w:id="1390030274">
      <w:bodyDiv w:val="1"/>
      <w:marLeft w:val="0"/>
      <w:marRight w:val="0"/>
      <w:marTop w:val="0"/>
      <w:marBottom w:val="0"/>
      <w:divBdr>
        <w:top w:val="none" w:sz="0" w:space="0" w:color="auto"/>
        <w:left w:val="none" w:sz="0" w:space="0" w:color="auto"/>
        <w:bottom w:val="none" w:sz="0" w:space="0" w:color="auto"/>
        <w:right w:val="none" w:sz="0" w:space="0" w:color="auto"/>
      </w:divBdr>
    </w:div>
    <w:div w:id="1413939361">
      <w:bodyDiv w:val="1"/>
      <w:marLeft w:val="0"/>
      <w:marRight w:val="0"/>
      <w:marTop w:val="0"/>
      <w:marBottom w:val="0"/>
      <w:divBdr>
        <w:top w:val="none" w:sz="0" w:space="0" w:color="auto"/>
        <w:left w:val="none" w:sz="0" w:space="0" w:color="auto"/>
        <w:bottom w:val="none" w:sz="0" w:space="0" w:color="auto"/>
        <w:right w:val="none" w:sz="0" w:space="0" w:color="auto"/>
      </w:divBdr>
      <w:divsChild>
        <w:div w:id="1462385907">
          <w:marLeft w:val="446"/>
          <w:marRight w:val="0"/>
          <w:marTop w:val="0"/>
          <w:marBottom w:val="0"/>
          <w:divBdr>
            <w:top w:val="none" w:sz="0" w:space="0" w:color="auto"/>
            <w:left w:val="none" w:sz="0" w:space="0" w:color="auto"/>
            <w:bottom w:val="none" w:sz="0" w:space="0" w:color="auto"/>
            <w:right w:val="none" w:sz="0" w:space="0" w:color="auto"/>
          </w:divBdr>
        </w:div>
        <w:div w:id="888538212">
          <w:marLeft w:val="1166"/>
          <w:marRight w:val="0"/>
          <w:marTop w:val="0"/>
          <w:marBottom w:val="0"/>
          <w:divBdr>
            <w:top w:val="none" w:sz="0" w:space="0" w:color="auto"/>
            <w:left w:val="none" w:sz="0" w:space="0" w:color="auto"/>
            <w:bottom w:val="none" w:sz="0" w:space="0" w:color="auto"/>
            <w:right w:val="none" w:sz="0" w:space="0" w:color="auto"/>
          </w:divBdr>
        </w:div>
        <w:div w:id="1671710885">
          <w:marLeft w:val="1166"/>
          <w:marRight w:val="0"/>
          <w:marTop w:val="0"/>
          <w:marBottom w:val="0"/>
          <w:divBdr>
            <w:top w:val="none" w:sz="0" w:space="0" w:color="auto"/>
            <w:left w:val="none" w:sz="0" w:space="0" w:color="auto"/>
            <w:bottom w:val="none" w:sz="0" w:space="0" w:color="auto"/>
            <w:right w:val="none" w:sz="0" w:space="0" w:color="auto"/>
          </w:divBdr>
        </w:div>
        <w:div w:id="884413174">
          <w:marLeft w:val="446"/>
          <w:marRight w:val="0"/>
          <w:marTop w:val="0"/>
          <w:marBottom w:val="0"/>
          <w:divBdr>
            <w:top w:val="none" w:sz="0" w:space="0" w:color="auto"/>
            <w:left w:val="none" w:sz="0" w:space="0" w:color="auto"/>
            <w:bottom w:val="none" w:sz="0" w:space="0" w:color="auto"/>
            <w:right w:val="none" w:sz="0" w:space="0" w:color="auto"/>
          </w:divBdr>
        </w:div>
        <w:div w:id="1761027807">
          <w:marLeft w:val="1166"/>
          <w:marRight w:val="0"/>
          <w:marTop w:val="0"/>
          <w:marBottom w:val="0"/>
          <w:divBdr>
            <w:top w:val="none" w:sz="0" w:space="0" w:color="auto"/>
            <w:left w:val="none" w:sz="0" w:space="0" w:color="auto"/>
            <w:bottom w:val="none" w:sz="0" w:space="0" w:color="auto"/>
            <w:right w:val="none" w:sz="0" w:space="0" w:color="auto"/>
          </w:divBdr>
        </w:div>
        <w:div w:id="965966629">
          <w:marLeft w:val="1166"/>
          <w:marRight w:val="0"/>
          <w:marTop w:val="0"/>
          <w:marBottom w:val="0"/>
          <w:divBdr>
            <w:top w:val="none" w:sz="0" w:space="0" w:color="auto"/>
            <w:left w:val="none" w:sz="0" w:space="0" w:color="auto"/>
            <w:bottom w:val="none" w:sz="0" w:space="0" w:color="auto"/>
            <w:right w:val="none" w:sz="0" w:space="0" w:color="auto"/>
          </w:divBdr>
        </w:div>
        <w:div w:id="1989550824">
          <w:marLeft w:val="446"/>
          <w:marRight w:val="0"/>
          <w:marTop w:val="0"/>
          <w:marBottom w:val="0"/>
          <w:divBdr>
            <w:top w:val="none" w:sz="0" w:space="0" w:color="auto"/>
            <w:left w:val="none" w:sz="0" w:space="0" w:color="auto"/>
            <w:bottom w:val="none" w:sz="0" w:space="0" w:color="auto"/>
            <w:right w:val="none" w:sz="0" w:space="0" w:color="auto"/>
          </w:divBdr>
        </w:div>
        <w:div w:id="2091537060">
          <w:marLeft w:val="1166"/>
          <w:marRight w:val="0"/>
          <w:marTop w:val="0"/>
          <w:marBottom w:val="0"/>
          <w:divBdr>
            <w:top w:val="none" w:sz="0" w:space="0" w:color="auto"/>
            <w:left w:val="none" w:sz="0" w:space="0" w:color="auto"/>
            <w:bottom w:val="none" w:sz="0" w:space="0" w:color="auto"/>
            <w:right w:val="none" w:sz="0" w:space="0" w:color="auto"/>
          </w:divBdr>
        </w:div>
        <w:div w:id="755244973">
          <w:marLeft w:val="1166"/>
          <w:marRight w:val="0"/>
          <w:marTop w:val="0"/>
          <w:marBottom w:val="0"/>
          <w:divBdr>
            <w:top w:val="none" w:sz="0" w:space="0" w:color="auto"/>
            <w:left w:val="none" w:sz="0" w:space="0" w:color="auto"/>
            <w:bottom w:val="none" w:sz="0" w:space="0" w:color="auto"/>
            <w:right w:val="none" w:sz="0" w:space="0" w:color="auto"/>
          </w:divBdr>
        </w:div>
      </w:divsChild>
    </w:div>
    <w:div w:id="1416315982">
      <w:bodyDiv w:val="1"/>
      <w:marLeft w:val="0"/>
      <w:marRight w:val="0"/>
      <w:marTop w:val="0"/>
      <w:marBottom w:val="0"/>
      <w:divBdr>
        <w:top w:val="none" w:sz="0" w:space="0" w:color="auto"/>
        <w:left w:val="none" w:sz="0" w:space="0" w:color="auto"/>
        <w:bottom w:val="none" w:sz="0" w:space="0" w:color="auto"/>
        <w:right w:val="none" w:sz="0" w:space="0" w:color="auto"/>
      </w:divBdr>
      <w:divsChild>
        <w:div w:id="1129664491">
          <w:marLeft w:val="446"/>
          <w:marRight w:val="0"/>
          <w:marTop w:val="0"/>
          <w:marBottom w:val="0"/>
          <w:divBdr>
            <w:top w:val="none" w:sz="0" w:space="0" w:color="auto"/>
            <w:left w:val="none" w:sz="0" w:space="0" w:color="auto"/>
            <w:bottom w:val="none" w:sz="0" w:space="0" w:color="auto"/>
            <w:right w:val="none" w:sz="0" w:space="0" w:color="auto"/>
          </w:divBdr>
        </w:div>
        <w:div w:id="16008383">
          <w:marLeft w:val="446"/>
          <w:marRight w:val="0"/>
          <w:marTop w:val="0"/>
          <w:marBottom w:val="0"/>
          <w:divBdr>
            <w:top w:val="none" w:sz="0" w:space="0" w:color="auto"/>
            <w:left w:val="none" w:sz="0" w:space="0" w:color="auto"/>
            <w:bottom w:val="none" w:sz="0" w:space="0" w:color="auto"/>
            <w:right w:val="none" w:sz="0" w:space="0" w:color="auto"/>
          </w:divBdr>
        </w:div>
        <w:div w:id="543834422">
          <w:marLeft w:val="446"/>
          <w:marRight w:val="0"/>
          <w:marTop w:val="0"/>
          <w:marBottom w:val="0"/>
          <w:divBdr>
            <w:top w:val="none" w:sz="0" w:space="0" w:color="auto"/>
            <w:left w:val="none" w:sz="0" w:space="0" w:color="auto"/>
            <w:bottom w:val="none" w:sz="0" w:space="0" w:color="auto"/>
            <w:right w:val="none" w:sz="0" w:space="0" w:color="auto"/>
          </w:divBdr>
        </w:div>
      </w:divsChild>
    </w:div>
    <w:div w:id="1466773656">
      <w:bodyDiv w:val="1"/>
      <w:marLeft w:val="0"/>
      <w:marRight w:val="0"/>
      <w:marTop w:val="0"/>
      <w:marBottom w:val="0"/>
      <w:divBdr>
        <w:top w:val="none" w:sz="0" w:space="0" w:color="auto"/>
        <w:left w:val="none" w:sz="0" w:space="0" w:color="auto"/>
        <w:bottom w:val="none" w:sz="0" w:space="0" w:color="auto"/>
        <w:right w:val="none" w:sz="0" w:space="0" w:color="auto"/>
      </w:divBdr>
    </w:div>
    <w:div w:id="1483497915">
      <w:bodyDiv w:val="1"/>
      <w:marLeft w:val="0"/>
      <w:marRight w:val="0"/>
      <w:marTop w:val="0"/>
      <w:marBottom w:val="0"/>
      <w:divBdr>
        <w:top w:val="none" w:sz="0" w:space="0" w:color="auto"/>
        <w:left w:val="none" w:sz="0" w:space="0" w:color="auto"/>
        <w:bottom w:val="none" w:sz="0" w:space="0" w:color="auto"/>
        <w:right w:val="none" w:sz="0" w:space="0" w:color="auto"/>
      </w:divBdr>
    </w:div>
    <w:div w:id="1484589627">
      <w:bodyDiv w:val="1"/>
      <w:marLeft w:val="0"/>
      <w:marRight w:val="0"/>
      <w:marTop w:val="0"/>
      <w:marBottom w:val="0"/>
      <w:divBdr>
        <w:top w:val="none" w:sz="0" w:space="0" w:color="auto"/>
        <w:left w:val="none" w:sz="0" w:space="0" w:color="auto"/>
        <w:bottom w:val="none" w:sz="0" w:space="0" w:color="auto"/>
        <w:right w:val="none" w:sz="0" w:space="0" w:color="auto"/>
      </w:divBdr>
    </w:div>
    <w:div w:id="1537085672">
      <w:bodyDiv w:val="1"/>
      <w:marLeft w:val="0"/>
      <w:marRight w:val="0"/>
      <w:marTop w:val="0"/>
      <w:marBottom w:val="0"/>
      <w:divBdr>
        <w:top w:val="none" w:sz="0" w:space="0" w:color="auto"/>
        <w:left w:val="none" w:sz="0" w:space="0" w:color="auto"/>
        <w:bottom w:val="none" w:sz="0" w:space="0" w:color="auto"/>
        <w:right w:val="none" w:sz="0" w:space="0" w:color="auto"/>
      </w:divBdr>
    </w:div>
    <w:div w:id="1538737841">
      <w:bodyDiv w:val="1"/>
      <w:marLeft w:val="0"/>
      <w:marRight w:val="0"/>
      <w:marTop w:val="0"/>
      <w:marBottom w:val="0"/>
      <w:divBdr>
        <w:top w:val="none" w:sz="0" w:space="0" w:color="auto"/>
        <w:left w:val="none" w:sz="0" w:space="0" w:color="auto"/>
        <w:bottom w:val="none" w:sz="0" w:space="0" w:color="auto"/>
        <w:right w:val="none" w:sz="0" w:space="0" w:color="auto"/>
      </w:divBdr>
    </w:div>
    <w:div w:id="1550459031">
      <w:bodyDiv w:val="1"/>
      <w:marLeft w:val="0"/>
      <w:marRight w:val="0"/>
      <w:marTop w:val="0"/>
      <w:marBottom w:val="0"/>
      <w:divBdr>
        <w:top w:val="none" w:sz="0" w:space="0" w:color="auto"/>
        <w:left w:val="none" w:sz="0" w:space="0" w:color="auto"/>
        <w:bottom w:val="none" w:sz="0" w:space="0" w:color="auto"/>
        <w:right w:val="none" w:sz="0" w:space="0" w:color="auto"/>
      </w:divBdr>
    </w:div>
    <w:div w:id="1562906309">
      <w:bodyDiv w:val="1"/>
      <w:marLeft w:val="0"/>
      <w:marRight w:val="0"/>
      <w:marTop w:val="0"/>
      <w:marBottom w:val="0"/>
      <w:divBdr>
        <w:top w:val="none" w:sz="0" w:space="0" w:color="auto"/>
        <w:left w:val="none" w:sz="0" w:space="0" w:color="auto"/>
        <w:bottom w:val="none" w:sz="0" w:space="0" w:color="auto"/>
        <w:right w:val="none" w:sz="0" w:space="0" w:color="auto"/>
      </w:divBdr>
      <w:divsChild>
        <w:div w:id="44530758">
          <w:marLeft w:val="547"/>
          <w:marRight w:val="0"/>
          <w:marTop w:val="0"/>
          <w:marBottom w:val="0"/>
          <w:divBdr>
            <w:top w:val="none" w:sz="0" w:space="0" w:color="auto"/>
            <w:left w:val="none" w:sz="0" w:space="0" w:color="auto"/>
            <w:bottom w:val="none" w:sz="0" w:space="0" w:color="auto"/>
            <w:right w:val="none" w:sz="0" w:space="0" w:color="auto"/>
          </w:divBdr>
        </w:div>
        <w:div w:id="1658804830">
          <w:marLeft w:val="547"/>
          <w:marRight w:val="0"/>
          <w:marTop w:val="0"/>
          <w:marBottom w:val="0"/>
          <w:divBdr>
            <w:top w:val="none" w:sz="0" w:space="0" w:color="auto"/>
            <w:left w:val="none" w:sz="0" w:space="0" w:color="auto"/>
            <w:bottom w:val="none" w:sz="0" w:space="0" w:color="auto"/>
            <w:right w:val="none" w:sz="0" w:space="0" w:color="auto"/>
          </w:divBdr>
        </w:div>
        <w:div w:id="414516418">
          <w:marLeft w:val="547"/>
          <w:marRight w:val="0"/>
          <w:marTop w:val="0"/>
          <w:marBottom w:val="0"/>
          <w:divBdr>
            <w:top w:val="none" w:sz="0" w:space="0" w:color="auto"/>
            <w:left w:val="none" w:sz="0" w:space="0" w:color="auto"/>
            <w:bottom w:val="none" w:sz="0" w:space="0" w:color="auto"/>
            <w:right w:val="none" w:sz="0" w:space="0" w:color="auto"/>
          </w:divBdr>
        </w:div>
        <w:div w:id="1813063760">
          <w:marLeft w:val="547"/>
          <w:marRight w:val="0"/>
          <w:marTop w:val="0"/>
          <w:marBottom w:val="0"/>
          <w:divBdr>
            <w:top w:val="none" w:sz="0" w:space="0" w:color="auto"/>
            <w:left w:val="none" w:sz="0" w:space="0" w:color="auto"/>
            <w:bottom w:val="none" w:sz="0" w:space="0" w:color="auto"/>
            <w:right w:val="none" w:sz="0" w:space="0" w:color="auto"/>
          </w:divBdr>
        </w:div>
        <w:div w:id="1031611675">
          <w:marLeft w:val="547"/>
          <w:marRight w:val="0"/>
          <w:marTop w:val="0"/>
          <w:marBottom w:val="0"/>
          <w:divBdr>
            <w:top w:val="none" w:sz="0" w:space="0" w:color="auto"/>
            <w:left w:val="none" w:sz="0" w:space="0" w:color="auto"/>
            <w:bottom w:val="none" w:sz="0" w:space="0" w:color="auto"/>
            <w:right w:val="none" w:sz="0" w:space="0" w:color="auto"/>
          </w:divBdr>
        </w:div>
        <w:div w:id="1477994299">
          <w:marLeft w:val="547"/>
          <w:marRight w:val="0"/>
          <w:marTop w:val="0"/>
          <w:marBottom w:val="0"/>
          <w:divBdr>
            <w:top w:val="none" w:sz="0" w:space="0" w:color="auto"/>
            <w:left w:val="none" w:sz="0" w:space="0" w:color="auto"/>
            <w:bottom w:val="none" w:sz="0" w:space="0" w:color="auto"/>
            <w:right w:val="none" w:sz="0" w:space="0" w:color="auto"/>
          </w:divBdr>
        </w:div>
      </w:divsChild>
    </w:div>
    <w:div w:id="1569420423">
      <w:bodyDiv w:val="1"/>
      <w:marLeft w:val="0"/>
      <w:marRight w:val="0"/>
      <w:marTop w:val="0"/>
      <w:marBottom w:val="0"/>
      <w:divBdr>
        <w:top w:val="none" w:sz="0" w:space="0" w:color="auto"/>
        <w:left w:val="none" w:sz="0" w:space="0" w:color="auto"/>
        <w:bottom w:val="none" w:sz="0" w:space="0" w:color="auto"/>
        <w:right w:val="none" w:sz="0" w:space="0" w:color="auto"/>
      </w:divBdr>
    </w:div>
    <w:div w:id="1580018633">
      <w:bodyDiv w:val="1"/>
      <w:marLeft w:val="0"/>
      <w:marRight w:val="0"/>
      <w:marTop w:val="0"/>
      <w:marBottom w:val="0"/>
      <w:divBdr>
        <w:top w:val="none" w:sz="0" w:space="0" w:color="auto"/>
        <w:left w:val="none" w:sz="0" w:space="0" w:color="auto"/>
        <w:bottom w:val="none" w:sz="0" w:space="0" w:color="auto"/>
        <w:right w:val="none" w:sz="0" w:space="0" w:color="auto"/>
      </w:divBdr>
      <w:divsChild>
        <w:div w:id="1112821552">
          <w:marLeft w:val="446"/>
          <w:marRight w:val="0"/>
          <w:marTop w:val="0"/>
          <w:marBottom w:val="0"/>
          <w:divBdr>
            <w:top w:val="none" w:sz="0" w:space="0" w:color="auto"/>
            <w:left w:val="none" w:sz="0" w:space="0" w:color="auto"/>
            <w:bottom w:val="none" w:sz="0" w:space="0" w:color="auto"/>
            <w:right w:val="none" w:sz="0" w:space="0" w:color="auto"/>
          </w:divBdr>
        </w:div>
        <w:div w:id="595670241">
          <w:marLeft w:val="446"/>
          <w:marRight w:val="0"/>
          <w:marTop w:val="0"/>
          <w:marBottom w:val="0"/>
          <w:divBdr>
            <w:top w:val="none" w:sz="0" w:space="0" w:color="auto"/>
            <w:left w:val="none" w:sz="0" w:space="0" w:color="auto"/>
            <w:bottom w:val="none" w:sz="0" w:space="0" w:color="auto"/>
            <w:right w:val="none" w:sz="0" w:space="0" w:color="auto"/>
          </w:divBdr>
        </w:div>
        <w:div w:id="1050493215">
          <w:marLeft w:val="446"/>
          <w:marRight w:val="0"/>
          <w:marTop w:val="0"/>
          <w:marBottom w:val="0"/>
          <w:divBdr>
            <w:top w:val="none" w:sz="0" w:space="0" w:color="auto"/>
            <w:left w:val="none" w:sz="0" w:space="0" w:color="auto"/>
            <w:bottom w:val="none" w:sz="0" w:space="0" w:color="auto"/>
            <w:right w:val="none" w:sz="0" w:space="0" w:color="auto"/>
          </w:divBdr>
        </w:div>
        <w:div w:id="259653794">
          <w:marLeft w:val="446"/>
          <w:marRight w:val="0"/>
          <w:marTop w:val="0"/>
          <w:marBottom w:val="0"/>
          <w:divBdr>
            <w:top w:val="none" w:sz="0" w:space="0" w:color="auto"/>
            <w:left w:val="none" w:sz="0" w:space="0" w:color="auto"/>
            <w:bottom w:val="none" w:sz="0" w:space="0" w:color="auto"/>
            <w:right w:val="none" w:sz="0" w:space="0" w:color="auto"/>
          </w:divBdr>
        </w:div>
      </w:divsChild>
    </w:div>
    <w:div w:id="1607034216">
      <w:bodyDiv w:val="1"/>
      <w:marLeft w:val="0"/>
      <w:marRight w:val="0"/>
      <w:marTop w:val="0"/>
      <w:marBottom w:val="0"/>
      <w:divBdr>
        <w:top w:val="none" w:sz="0" w:space="0" w:color="auto"/>
        <w:left w:val="none" w:sz="0" w:space="0" w:color="auto"/>
        <w:bottom w:val="none" w:sz="0" w:space="0" w:color="auto"/>
        <w:right w:val="none" w:sz="0" w:space="0" w:color="auto"/>
      </w:divBdr>
    </w:div>
    <w:div w:id="1652714052">
      <w:bodyDiv w:val="1"/>
      <w:marLeft w:val="0"/>
      <w:marRight w:val="0"/>
      <w:marTop w:val="0"/>
      <w:marBottom w:val="0"/>
      <w:divBdr>
        <w:top w:val="none" w:sz="0" w:space="0" w:color="auto"/>
        <w:left w:val="none" w:sz="0" w:space="0" w:color="auto"/>
        <w:bottom w:val="none" w:sz="0" w:space="0" w:color="auto"/>
        <w:right w:val="none" w:sz="0" w:space="0" w:color="auto"/>
      </w:divBdr>
    </w:div>
    <w:div w:id="1653946664">
      <w:bodyDiv w:val="1"/>
      <w:marLeft w:val="0"/>
      <w:marRight w:val="0"/>
      <w:marTop w:val="0"/>
      <w:marBottom w:val="0"/>
      <w:divBdr>
        <w:top w:val="none" w:sz="0" w:space="0" w:color="auto"/>
        <w:left w:val="none" w:sz="0" w:space="0" w:color="auto"/>
        <w:bottom w:val="none" w:sz="0" w:space="0" w:color="auto"/>
        <w:right w:val="none" w:sz="0" w:space="0" w:color="auto"/>
      </w:divBdr>
      <w:divsChild>
        <w:div w:id="1552035421">
          <w:marLeft w:val="446"/>
          <w:marRight w:val="0"/>
          <w:marTop w:val="0"/>
          <w:marBottom w:val="0"/>
          <w:divBdr>
            <w:top w:val="none" w:sz="0" w:space="0" w:color="auto"/>
            <w:left w:val="none" w:sz="0" w:space="0" w:color="auto"/>
            <w:bottom w:val="none" w:sz="0" w:space="0" w:color="auto"/>
            <w:right w:val="none" w:sz="0" w:space="0" w:color="auto"/>
          </w:divBdr>
        </w:div>
        <w:div w:id="2099910602">
          <w:marLeft w:val="446"/>
          <w:marRight w:val="0"/>
          <w:marTop w:val="0"/>
          <w:marBottom w:val="0"/>
          <w:divBdr>
            <w:top w:val="none" w:sz="0" w:space="0" w:color="auto"/>
            <w:left w:val="none" w:sz="0" w:space="0" w:color="auto"/>
            <w:bottom w:val="none" w:sz="0" w:space="0" w:color="auto"/>
            <w:right w:val="none" w:sz="0" w:space="0" w:color="auto"/>
          </w:divBdr>
        </w:div>
        <w:div w:id="1690373604">
          <w:marLeft w:val="446"/>
          <w:marRight w:val="0"/>
          <w:marTop w:val="0"/>
          <w:marBottom w:val="0"/>
          <w:divBdr>
            <w:top w:val="none" w:sz="0" w:space="0" w:color="auto"/>
            <w:left w:val="none" w:sz="0" w:space="0" w:color="auto"/>
            <w:bottom w:val="none" w:sz="0" w:space="0" w:color="auto"/>
            <w:right w:val="none" w:sz="0" w:space="0" w:color="auto"/>
          </w:divBdr>
        </w:div>
        <w:div w:id="1848865172">
          <w:marLeft w:val="446"/>
          <w:marRight w:val="0"/>
          <w:marTop w:val="0"/>
          <w:marBottom w:val="0"/>
          <w:divBdr>
            <w:top w:val="none" w:sz="0" w:space="0" w:color="auto"/>
            <w:left w:val="none" w:sz="0" w:space="0" w:color="auto"/>
            <w:bottom w:val="none" w:sz="0" w:space="0" w:color="auto"/>
            <w:right w:val="none" w:sz="0" w:space="0" w:color="auto"/>
          </w:divBdr>
        </w:div>
      </w:divsChild>
    </w:div>
    <w:div w:id="1672832446">
      <w:bodyDiv w:val="1"/>
      <w:marLeft w:val="0"/>
      <w:marRight w:val="0"/>
      <w:marTop w:val="0"/>
      <w:marBottom w:val="0"/>
      <w:divBdr>
        <w:top w:val="none" w:sz="0" w:space="0" w:color="auto"/>
        <w:left w:val="none" w:sz="0" w:space="0" w:color="auto"/>
        <w:bottom w:val="none" w:sz="0" w:space="0" w:color="auto"/>
        <w:right w:val="none" w:sz="0" w:space="0" w:color="auto"/>
      </w:divBdr>
    </w:div>
    <w:div w:id="1696543988">
      <w:bodyDiv w:val="1"/>
      <w:marLeft w:val="0"/>
      <w:marRight w:val="0"/>
      <w:marTop w:val="0"/>
      <w:marBottom w:val="0"/>
      <w:divBdr>
        <w:top w:val="none" w:sz="0" w:space="0" w:color="auto"/>
        <w:left w:val="none" w:sz="0" w:space="0" w:color="auto"/>
        <w:bottom w:val="none" w:sz="0" w:space="0" w:color="auto"/>
        <w:right w:val="none" w:sz="0" w:space="0" w:color="auto"/>
      </w:divBdr>
    </w:div>
    <w:div w:id="1699742084">
      <w:bodyDiv w:val="1"/>
      <w:marLeft w:val="0"/>
      <w:marRight w:val="0"/>
      <w:marTop w:val="0"/>
      <w:marBottom w:val="0"/>
      <w:divBdr>
        <w:top w:val="none" w:sz="0" w:space="0" w:color="auto"/>
        <w:left w:val="none" w:sz="0" w:space="0" w:color="auto"/>
        <w:bottom w:val="none" w:sz="0" w:space="0" w:color="auto"/>
        <w:right w:val="none" w:sz="0" w:space="0" w:color="auto"/>
      </w:divBdr>
    </w:div>
    <w:div w:id="1737776044">
      <w:bodyDiv w:val="1"/>
      <w:marLeft w:val="0"/>
      <w:marRight w:val="0"/>
      <w:marTop w:val="0"/>
      <w:marBottom w:val="0"/>
      <w:divBdr>
        <w:top w:val="none" w:sz="0" w:space="0" w:color="auto"/>
        <w:left w:val="none" w:sz="0" w:space="0" w:color="auto"/>
        <w:bottom w:val="none" w:sz="0" w:space="0" w:color="auto"/>
        <w:right w:val="none" w:sz="0" w:space="0" w:color="auto"/>
      </w:divBdr>
    </w:div>
    <w:div w:id="1742369957">
      <w:bodyDiv w:val="1"/>
      <w:marLeft w:val="0"/>
      <w:marRight w:val="0"/>
      <w:marTop w:val="0"/>
      <w:marBottom w:val="0"/>
      <w:divBdr>
        <w:top w:val="none" w:sz="0" w:space="0" w:color="auto"/>
        <w:left w:val="none" w:sz="0" w:space="0" w:color="auto"/>
        <w:bottom w:val="none" w:sz="0" w:space="0" w:color="auto"/>
        <w:right w:val="none" w:sz="0" w:space="0" w:color="auto"/>
      </w:divBdr>
      <w:divsChild>
        <w:div w:id="834146001">
          <w:marLeft w:val="547"/>
          <w:marRight w:val="0"/>
          <w:marTop w:val="0"/>
          <w:marBottom w:val="0"/>
          <w:divBdr>
            <w:top w:val="none" w:sz="0" w:space="0" w:color="auto"/>
            <w:left w:val="none" w:sz="0" w:space="0" w:color="auto"/>
            <w:bottom w:val="none" w:sz="0" w:space="0" w:color="auto"/>
            <w:right w:val="none" w:sz="0" w:space="0" w:color="auto"/>
          </w:divBdr>
        </w:div>
      </w:divsChild>
    </w:div>
    <w:div w:id="1773015652">
      <w:bodyDiv w:val="1"/>
      <w:marLeft w:val="0"/>
      <w:marRight w:val="0"/>
      <w:marTop w:val="0"/>
      <w:marBottom w:val="0"/>
      <w:divBdr>
        <w:top w:val="none" w:sz="0" w:space="0" w:color="auto"/>
        <w:left w:val="none" w:sz="0" w:space="0" w:color="auto"/>
        <w:bottom w:val="none" w:sz="0" w:space="0" w:color="auto"/>
        <w:right w:val="none" w:sz="0" w:space="0" w:color="auto"/>
      </w:divBdr>
      <w:divsChild>
        <w:div w:id="37051394">
          <w:marLeft w:val="446"/>
          <w:marRight w:val="0"/>
          <w:marTop w:val="0"/>
          <w:marBottom w:val="0"/>
          <w:divBdr>
            <w:top w:val="none" w:sz="0" w:space="0" w:color="auto"/>
            <w:left w:val="none" w:sz="0" w:space="0" w:color="auto"/>
            <w:bottom w:val="none" w:sz="0" w:space="0" w:color="auto"/>
            <w:right w:val="none" w:sz="0" w:space="0" w:color="auto"/>
          </w:divBdr>
        </w:div>
        <w:div w:id="1692873308">
          <w:marLeft w:val="446"/>
          <w:marRight w:val="0"/>
          <w:marTop w:val="0"/>
          <w:marBottom w:val="0"/>
          <w:divBdr>
            <w:top w:val="none" w:sz="0" w:space="0" w:color="auto"/>
            <w:left w:val="none" w:sz="0" w:space="0" w:color="auto"/>
            <w:bottom w:val="none" w:sz="0" w:space="0" w:color="auto"/>
            <w:right w:val="none" w:sz="0" w:space="0" w:color="auto"/>
          </w:divBdr>
        </w:div>
        <w:div w:id="1819107057">
          <w:marLeft w:val="446"/>
          <w:marRight w:val="0"/>
          <w:marTop w:val="0"/>
          <w:marBottom w:val="0"/>
          <w:divBdr>
            <w:top w:val="none" w:sz="0" w:space="0" w:color="auto"/>
            <w:left w:val="none" w:sz="0" w:space="0" w:color="auto"/>
            <w:bottom w:val="none" w:sz="0" w:space="0" w:color="auto"/>
            <w:right w:val="none" w:sz="0" w:space="0" w:color="auto"/>
          </w:divBdr>
        </w:div>
        <w:div w:id="707150131">
          <w:marLeft w:val="446"/>
          <w:marRight w:val="0"/>
          <w:marTop w:val="0"/>
          <w:marBottom w:val="0"/>
          <w:divBdr>
            <w:top w:val="none" w:sz="0" w:space="0" w:color="auto"/>
            <w:left w:val="none" w:sz="0" w:space="0" w:color="auto"/>
            <w:bottom w:val="none" w:sz="0" w:space="0" w:color="auto"/>
            <w:right w:val="none" w:sz="0" w:space="0" w:color="auto"/>
          </w:divBdr>
        </w:div>
      </w:divsChild>
    </w:div>
    <w:div w:id="1849514822">
      <w:bodyDiv w:val="1"/>
      <w:marLeft w:val="0"/>
      <w:marRight w:val="0"/>
      <w:marTop w:val="0"/>
      <w:marBottom w:val="0"/>
      <w:divBdr>
        <w:top w:val="none" w:sz="0" w:space="0" w:color="auto"/>
        <w:left w:val="none" w:sz="0" w:space="0" w:color="auto"/>
        <w:bottom w:val="none" w:sz="0" w:space="0" w:color="auto"/>
        <w:right w:val="none" w:sz="0" w:space="0" w:color="auto"/>
      </w:divBdr>
    </w:div>
    <w:div w:id="1852601122">
      <w:bodyDiv w:val="1"/>
      <w:marLeft w:val="0"/>
      <w:marRight w:val="0"/>
      <w:marTop w:val="0"/>
      <w:marBottom w:val="0"/>
      <w:divBdr>
        <w:top w:val="none" w:sz="0" w:space="0" w:color="auto"/>
        <w:left w:val="none" w:sz="0" w:space="0" w:color="auto"/>
        <w:bottom w:val="none" w:sz="0" w:space="0" w:color="auto"/>
        <w:right w:val="none" w:sz="0" w:space="0" w:color="auto"/>
      </w:divBdr>
    </w:div>
    <w:div w:id="1861313689">
      <w:bodyDiv w:val="1"/>
      <w:marLeft w:val="0"/>
      <w:marRight w:val="0"/>
      <w:marTop w:val="0"/>
      <w:marBottom w:val="0"/>
      <w:divBdr>
        <w:top w:val="none" w:sz="0" w:space="0" w:color="auto"/>
        <w:left w:val="none" w:sz="0" w:space="0" w:color="auto"/>
        <w:bottom w:val="none" w:sz="0" w:space="0" w:color="auto"/>
        <w:right w:val="none" w:sz="0" w:space="0" w:color="auto"/>
      </w:divBdr>
    </w:div>
    <w:div w:id="1876651459">
      <w:bodyDiv w:val="1"/>
      <w:marLeft w:val="0"/>
      <w:marRight w:val="0"/>
      <w:marTop w:val="0"/>
      <w:marBottom w:val="0"/>
      <w:divBdr>
        <w:top w:val="none" w:sz="0" w:space="0" w:color="auto"/>
        <w:left w:val="none" w:sz="0" w:space="0" w:color="auto"/>
        <w:bottom w:val="none" w:sz="0" w:space="0" w:color="auto"/>
        <w:right w:val="none" w:sz="0" w:space="0" w:color="auto"/>
      </w:divBdr>
    </w:div>
    <w:div w:id="1886019688">
      <w:bodyDiv w:val="1"/>
      <w:marLeft w:val="0"/>
      <w:marRight w:val="0"/>
      <w:marTop w:val="0"/>
      <w:marBottom w:val="0"/>
      <w:divBdr>
        <w:top w:val="none" w:sz="0" w:space="0" w:color="auto"/>
        <w:left w:val="none" w:sz="0" w:space="0" w:color="auto"/>
        <w:bottom w:val="none" w:sz="0" w:space="0" w:color="auto"/>
        <w:right w:val="none" w:sz="0" w:space="0" w:color="auto"/>
      </w:divBdr>
    </w:div>
    <w:div w:id="1887402263">
      <w:bodyDiv w:val="1"/>
      <w:marLeft w:val="0"/>
      <w:marRight w:val="0"/>
      <w:marTop w:val="0"/>
      <w:marBottom w:val="0"/>
      <w:divBdr>
        <w:top w:val="none" w:sz="0" w:space="0" w:color="auto"/>
        <w:left w:val="none" w:sz="0" w:space="0" w:color="auto"/>
        <w:bottom w:val="none" w:sz="0" w:space="0" w:color="auto"/>
        <w:right w:val="none" w:sz="0" w:space="0" w:color="auto"/>
      </w:divBdr>
    </w:div>
    <w:div w:id="1891961809">
      <w:bodyDiv w:val="1"/>
      <w:marLeft w:val="0"/>
      <w:marRight w:val="0"/>
      <w:marTop w:val="0"/>
      <w:marBottom w:val="0"/>
      <w:divBdr>
        <w:top w:val="none" w:sz="0" w:space="0" w:color="auto"/>
        <w:left w:val="none" w:sz="0" w:space="0" w:color="auto"/>
        <w:bottom w:val="none" w:sz="0" w:space="0" w:color="auto"/>
        <w:right w:val="none" w:sz="0" w:space="0" w:color="auto"/>
      </w:divBdr>
    </w:div>
    <w:div w:id="1903981973">
      <w:bodyDiv w:val="1"/>
      <w:marLeft w:val="0"/>
      <w:marRight w:val="0"/>
      <w:marTop w:val="0"/>
      <w:marBottom w:val="0"/>
      <w:divBdr>
        <w:top w:val="none" w:sz="0" w:space="0" w:color="auto"/>
        <w:left w:val="none" w:sz="0" w:space="0" w:color="auto"/>
        <w:bottom w:val="none" w:sz="0" w:space="0" w:color="auto"/>
        <w:right w:val="none" w:sz="0" w:space="0" w:color="auto"/>
      </w:divBdr>
      <w:divsChild>
        <w:div w:id="440878909">
          <w:marLeft w:val="446"/>
          <w:marRight w:val="0"/>
          <w:marTop w:val="0"/>
          <w:marBottom w:val="0"/>
          <w:divBdr>
            <w:top w:val="none" w:sz="0" w:space="0" w:color="auto"/>
            <w:left w:val="none" w:sz="0" w:space="0" w:color="auto"/>
            <w:bottom w:val="none" w:sz="0" w:space="0" w:color="auto"/>
            <w:right w:val="none" w:sz="0" w:space="0" w:color="auto"/>
          </w:divBdr>
        </w:div>
        <w:div w:id="2127115345">
          <w:marLeft w:val="446"/>
          <w:marRight w:val="0"/>
          <w:marTop w:val="0"/>
          <w:marBottom w:val="0"/>
          <w:divBdr>
            <w:top w:val="none" w:sz="0" w:space="0" w:color="auto"/>
            <w:left w:val="none" w:sz="0" w:space="0" w:color="auto"/>
            <w:bottom w:val="none" w:sz="0" w:space="0" w:color="auto"/>
            <w:right w:val="none" w:sz="0" w:space="0" w:color="auto"/>
          </w:divBdr>
        </w:div>
        <w:div w:id="1272054765">
          <w:marLeft w:val="446"/>
          <w:marRight w:val="0"/>
          <w:marTop w:val="0"/>
          <w:marBottom w:val="0"/>
          <w:divBdr>
            <w:top w:val="none" w:sz="0" w:space="0" w:color="auto"/>
            <w:left w:val="none" w:sz="0" w:space="0" w:color="auto"/>
            <w:bottom w:val="none" w:sz="0" w:space="0" w:color="auto"/>
            <w:right w:val="none" w:sz="0" w:space="0" w:color="auto"/>
          </w:divBdr>
        </w:div>
        <w:div w:id="2046516511">
          <w:marLeft w:val="446"/>
          <w:marRight w:val="0"/>
          <w:marTop w:val="0"/>
          <w:marBottom w:val="0"/>
          <w:divBdr>
            <w:top w:val="none" w:sz="0" w:space="0" w:color="auto"/>
            <w:left w:val="none" w:sz="0" w:space="0" w:color="auto"/>
            <w:bottom w:val="none" w:sz="0" w:space="0" w:color="auto"/>
            <w:right w:val="none" w:sz="0" w:space="0" w:color="auto"/>
          </w:divBdr>
        </w:div>
        <w:div w:id="271674487">
          <w:marLeft w:val="446"/>
          <w:marRight w:val="0"/>
          <w:marTop w:val="0"/>
          <w:marBottom w:val="0"/>
          <w:divBdr>
            <w:top w:val="none" w:sz="0" w:space="0" w:color="auto"/>
            <w:left w:val="none" w:sz="0" w:space="0" w:color="auto"/>
            <w:bottom w:val="none" w:sz="0" w:space="0" w:color="auto"/>
            <w:right w:val="none" w:sz="0" w:space="0" w:color="auto"/>
          </w:divBdr>
        </w:div>
        <w:div w:id="1655452762">
          <w:marLeft w:val="446"/>
          <w:marRight w:val="0"/>
          <w:marTop w:val="0"/>
          <w:marBottom w:val="0"/>
          <w:divBdr>
            <w:top w:val="none" w:sz="0" w:space="0" w:color="auto"/>
            <w:left w:val="none" w:sz="0" w:space="0" w:color="auto"/>
            <w:bottom w:val="none" w:sz="0" w:space="0" w:color="auto"/>
            <w:right w:val="none" w:sz="0" w:space="0" w:color="auto"/>
          </w:divBdr>
        </w:div>
      </w:divsChild>
    </w:div>
    <w:div w:id="1932426786">
      <w:bodyDiv w:val="1"/>
      <w:marLeft w:val="0"/>
      <w:marRight w:val="0"/>
      <w:marTop w:val="0"/>
      <w:marBottom w:val="0"/>
      <w:divBdr>
        <w:top w:val="none" w:sz="0" w:space="0" w:color="auto"/>
        <w:left w:val="none" w:sz="0" w:space="0" w:color="auto"/>
        <w:bottom w:val="none" w:sz="0" w:space="0" w:color="auto"/>
        <w:right w:val="none" w:sz="0" w:space="0" w:color="auto"/>
      </w:divBdr>
      <w:divsChild>
        <w:div w:id="442648408">
          <w:marLeft w:val="446"/>
          <w:marRight w:val="0"/>
          <w:marTop w:val="0"/>
          <w:marBottom w:val="0"/>
          <w:divBdr>
            <w:top w:val="none" w:sz="0" w:space="0" w:color="auto"/>
            <w:left w:val="none" w:sz="0" w:space="0" w:color="auto"/>
            <w:bottom w:val="none" w:sz="0" w:space="0" w:color="auto"/>
            <w:right w:val="none" w:sz="0" w:space="0" w:color="auto"/>
          </w:divBdr>
        </w:div>
        <w:div w:id="317727246">
          <w:marLeft w:val="446"/>
          <w:marRight w:val="0"/>
          <w:marTop w:val="0"/>
          <w:marBottom w:val="0"/>
          <w:divBdr>
            <w:top w:val="none" w:sz="0" w:space="0" w:color="auto"/>
            <w:left w:val="none" w:sz="0" w:space="0" w:color="auto"/>
            <w:bottom w:val="none" w:sz="0" w:space="0" w:color="auto"/>
            <w:right w:val="none" w:sz="0" w:space="0" w:color="auto"/>
          </w:divBdr>
        </w:div>
      </w:divsChild>
    </w:div>
    <w:div w:id="1960606401">
      <w:bodyDiv w:val="1"/>
      <w:marLeft w:val="0"/>
      <w:marRight w:val="0"/>
      <w:marTop w:val="0"/>
      <w:marBottom w:val="0"/>
      <w:divBdr>
        <w:top w:val="none" w:sz="0" w:space="0" w:color="auto"/>
        <w:left w:val="none" w:sz="0" w:space="0" w:color="auto"/>
        <w:bottom w:val="none" w:sz="0" w:space="0" w:color="auto"/>
        <w:right w:val="none" w:sz="0" w:space="0" w:color="auto"/>
      </w:divBdr>
      <w:divsChild>
        <w:div w:id="1028141710">
          <w:marLeft w:val="446"/>
          <w:marRight w:val="0"/>
          <w:marTop w:val="0"/>
          <w:marBottom w:val="0"/>
          <w:divBdr>
            <w:top w:val="none" w:sz="0" w:space="0" w:color="auto"/>
            <w:left w:val="none" w:sz="0" w:space="0" w:color="auto"/>
            <w:bottom w:val="none" w:sz="0" w:space="0" w:color="auto"/>
            <w:right w:val="none" w:sz="0" w:space="0" w:color="auto"/>
          </w:divBdr>
        </w:div>
        <w:div w:id="1728258616">
          <w:marLeft w:val="446"/>
          <w:marRight w:val="0"/>
          <w:marTop w:val="0"/>
          <w:marBottom w:val="0"/>
          <w:divBdr>
            <w:top w:val="none" w:sz="0" w:space="0" w:color="auto"/>
            <w:left w:val="none" w:sz="0" w:space="0" w:color="auto"/>
            <w:bottom w:val="none" w:sz="0" w:space="0" w:color="auto"/>
            <w:right w:val="none" w:sz="0" w:space="0" w:color="auto"/>
          </w:divBdr>
        </w:div>
        <w:div w:id="904953291">
          <w:marLeft w:val="446"/>
          <w:marRight w:val="0"/>
          <w:marTop w:val="0"/>
          <w:marBottom w:val="0"/>
          <w:divBdr>
            <w:top w:val="none" w:sz="0" w:space="0" w:color="auto"/>
            <w:left w:val="none" w:sz="0" w:space="0" w:color="auto"/>
            <w:bottom w:val="none" w:sz="0" w:space="0" w:color="auto"/>
            <w:right w:val="none" w:sz="0" w:space="0" w:color="auto"/>
          </w:divBdr>
        </w:div>
      </w:divsChild>
    </w:div>
    <w:div w:id="1961453338">
      <w:bodyDiv w:val="1"/>
      <w:marLeft w:val="0"/>
      <w:marRight w:val="0"/>
      <w:marTop w:val="0"/>
      <w:marBottom w:val="0"/>
      <w:divBdr>
        <w:top w:val="none" w:sz="0" w:space="0" w:color="auto"/>
        <w:left w:val="none" w:sz="0" w:space="0" w:color="auto"/>
        <w:bottom w:val="none" w:sz="0" w:space="0" w:color="auto"/>
        <w:right w:val="none" w:sz="0" w:space="0" w:color="auto"/>
      </w:divBdr>
      <w:divsChild>
        <w:div w:id="580456112">
          <w:marLeft w:val="446"/>
          <w:marRight w:val="0"/>
          <w:marTop w:val="0"/>
          <w:marBottom w:val="0"/>
          <w:divBdr>
            <w:top w:val="none" w:sz="0" w:space="0" w:color="auto"/>
            <w:left w:val="none" w:sz="0" w:space="0" w:color="auto"/>
            <w:bottom w:val="none" w:sz="0" w:space="0" w:color="auto"/>
            <w:right w:val="none" w:sz="0" w:space="0" w:color="auto"/>
          </w:divBdr>
        </w:div>
      </w:divsChild>
    </w:div>
    <w:div w:id="1964311166">
      <w:bodyDiv w:val="1"/>
      <w:marLeft w:val="0"/>
      <w:marRight w:val="0"/>
      <w:marTop w:val="0"/>
      <w:marBottom w:val="0"/>
      <w:divBdr>
        <w:top w:val="none" w:sz="0" w:space="0" w:color="auto"/>
        <w:left w:val="none" w:sz="0" w:space="0" w:color="auto"/>
        <w:bottom w:val="none" w:sz="0" w:space="0" w:color="auto"/>
        <w:right w:val="none" w:sz="0" w:space="0" w:color="auto"/>
      </w:divBdr>
    </w:div>
    <w:div w:id="1965960146">
      <w:bodyDiv w:val="1"/>
      <w:marLeft w:val="0"/>
      <w:marRight w:val="0"/>
      <w:marTop w:val="0"/>
      <w:marBottom w:val="0"/>
      <w:divBdr>
        <w:top w:val="none" w:sz="0" w:space="0" w:color="auto"/>
        <w:left w:val="none" w:sz="0" w:space="0" w:color="auto"/>
        <w:bottom w:val="none" w:sz="0" w:space="0" w:color="auto"/>
        <w:right w:val="none" w:sz="0" w:space="0" w:color="auto"/>
      </w:divBdr>
    </w:div>
    <w:div w:id="1986084376">
      <w:bodyDiv w:val="1"/>
      <w:marLeft w:val="0"/>
      <w:marRight w:val="0"/>
      <w:marTop w:val="0"/>
      <w:marBottom w:val="0"/>
      <w:divBdr>
        <w:top w:val="none" w:sz="0" w:space="0" w:color="auto"/>
        <w:left w:val="none" w:sz="0" w:space="0" w:color="auto"/>
        <w:bottom w:val="none" w:sz="0" w:space="0" w:color="auto"/>
        <w:right w:val="none" w:sz="0" w:space="0" w:color="auto"/>
      </w:divBdr>
    </w:div>
    <w:div w:id="1987318625">
      <w:bodyDiv w:val="1"/>
      <w:marLeft w:val="0"/>
      <w:marRight w:val="0"/>
      <w:marTop w:val="0"/>
      <w:marBottom w:val="0"/>
      <w:divBdr>
        <w:top w:val="none" w:sz="0" w:space="0" w:color="auto"/>
        <w:left w:val="none" w:sz="0" w:space="0" w:color="auto"/>
        <w:bottom w:val="none" w:sz="0" w:space="0" w:color="auto"/>
        <w:right w:val="none" w:sz="0" w:space="0" w:color="auto"/>
      </w:divBdr>
      <w:divsChild>
        <w:div w:id="643123823">
          <w:marLeft w:val="446"/>
          <w:marRight w:val="0"/>
          <w:marTop w:val="0"/>
          <w:marBottom w:val="0"/>
          <w:divBdr>
            <w:top w:val="none" w:sz="0" w:space="0" w:color="auto"/>
            <w:left w:val="none" w:sz="0" w:space="0" w:color="auto"/>
            <w:bottom w:val="none" w:sz="0" w:space="0" w:color="auto"/>
            <w:right w:val="none" w:sz="0" w:space="0" w:color="auto"/>
          </w:divBdr>
        </w:div>
        <w:div w:id="396589563">
          <w:marLeft w:val="446"/>
          <w:marRight w:val="0"/>
          <w:marTop w:val="0"/>
          <w:marBottom w:val="0"/>
          <w:divBdr>
            <w:top w:val="none" w:sz="0" w:space="0" w:color="auto"/>
            <w:left w:val="none" w:sz="0" w:space="0" w:color="auto"/>
            <w:bottom w:val="none" w:sz="0" w:space="0" w:color="auto"/>
            <w:right w:val="none" w:sz="0" w:space="0" w:color="auto"/>
          </w:divBdr>
        </w:div>
        <w:div w:id="174275116">
          <w:marLeft w:val="446"/>
          <w:marRight w:val="0"/>
          <w:marTop w:val="0"/>
          <w:marBottom w:val="0"/>
          <w:divBdr>
            <w:top w:val="none" w:sz="0" w:space="0" w:color="auto"/>
            <w:left w:val="none" w:sz="0" w:space="0" w:color="auto"/>
            <w:bottom w:val="none" w:sz="0" w:space="0" w:color="auto"/>
            <w:right w:val="none" w:sz="0" w:space="0" w:color="auto"/>
          </w:divBdr>
        </w:div>
        <w:div w:id="1423989146">
          <w:marLeft w:val="446"/>
          <w:marRight w:val="0"/>
          <w:marTop w:val="0"/>
          <w:marBottom w:val="0"/>
          <w:divBdr>
            <w:top w:val="none" w:sz="0" w:space="0" w:color="auto"/>
            <w:left w:val="none" w:sz="0" w:space="0" w:color="auto"/>
            <w:bottom w:val="none" w:sz="0" w:space="0" w:color="auto"/>
            <w:right w:val="none" w:sz="0" w:space="0" w:color="auto"/>
          </w:divBdr>
        </w:div>
        <w:div w:id="1789395297">
          <w:marLeft w:val="446"/>
          <w:marRight w:val="0"/>
          <w:marTop w:val="0"/>
          <w:marBottom w:val="0"/>
          <w:divBdr>
            <w:top w:val="none" w:sz="0" w:space="0" w:color="auto"/>
            <w:left w:val="none" w:sz="0" w:space="0" w:color="auto"/>
            <w:bottom w:val="none" w:sz="0" w:space="0" w:color="auto"/>
            <w:right w:val="none" w:sz="0" w:space="0" w:color="auto"/>
          </w:divBdr>
        </w:div>
        <w:div w:id="2084521502">
          <w:marLeft w:val="446"/>
          <w:marRight w:val="0"/>
          <w:marTop w:val="0"/>
          <w:marBottom w:val="0"/>
          <w:divBdr>
            <w:top w:val="none" w:sz="0" w:space="0" w:color="auto"/>
            <w:left w:val="none" w:sz="0" w:space="0" w:color="auto"/>
            <w:bottom w:val="none" w:sz="0" w:space="0" w:color="auto"/>
            <w:right w:val="none" w:sz="0" w:space="0" w:color="auto"/>
          </w:divBdr>
        </w:div>
        <w:div w:id="1812475619">
          <w:marLeft w:val="446"/>
          <w:marRight w:val="0"/>
          <w:marTop w:val="0"/>
          <w:marBottom w:val="0"/>
          <w:divBdr>
            <w:top w:val="none" w:sz="0" w:space="0" w:color="auto"/>
            <w:left w:val="none" w:sz="0" w:space="0" w:color="auto"/>
            <w:bottom w:val="none" w:sz="0" w:space="0" w:color="auto"/>
            <w:right w:val="none" w:sz="0" w:space="0" w:color="auto"/>
          </w:divBdr>
        </w:div>
        <w:div w:id="1766264210">
          <w:marLeft w:val="446"/>
          <w:marRight w:val="0"/>
          <w:marTop w:val="0"/>
          <w:marBottom w:val="0"/>
          <w:divBdr>
            <w:top w:val="none" w:sz="0" w:space="0" w:color="auto"/>
            <w:left w:val="none" w:sz="0" w:space="0" w:color="auto"/>
            <w:bottom w:val="none" w:sz="0" w:space="0" w:color="auto"/>
            <w:right w:val="none" w:sz="0" w:space="0" w:color="auto"/>
          </w:divBdr>
        </w:div>
        <w:div w:id="1310398735">
          <w:marLeft w:val="446"/>
          <w:marRight w:val="0"/>
          <w:marTop w:val="0"/>
          <w:marBottom w:val="0"/>
          <w:divBdr>
            <w:top w:val="none" w:sz="0" w:space="0" w:color="auto"/>
            <w:left w:val="none" w:sz="0" w:space="0" w:color="auto"/>
            <w:bottom w:val="none" w:sz="0" w:space="0" w:color="auto"/>
            <w:right w:val="none" w:sz="0" w:space="0" w:color="auto"/>
          </w:divBdr>
        </w:div>
      </w:divsChild>
    </w:div>
    <w:div w:id="1997681688">
      <w:bodyDiv w:val="1"/>
      <w:marLeft w:val="0"/>
      <w:marRight w:val="0"/>
      <w:marTop w:val="0"/>
      <w:marBottom w:val="0"/>
      <w:divBdr>
        <w:top w:val="none" w:sz="0" w:space="0" w:color="auto"/>
        <w:left w:val="none" w:sz="0" w:space="0" w:color="auto"/>
        <w:bottom w:val="none" w:sz="0" w:space="0" w:color="auto"/>
        <w:right w:val="none" w:sz="0" w:space="0" w:color="auto"/>
      </w:divBdr>
    </w:div>
    <w:div w:id="2020812820">
      <w:bodyDiv w:val="1"/>
      <w:marLeft w:val="0"/>
      <w:marRight w:val="0"/>
      <w:marTop w:val="0"/>
      <w:marBottom w:val="0"/>
      <w:divBdr>
        <w:top w:val="none" w:sz="0" w:space="0" w:color="auto"/>
        <w:left w:val="none" w:sz="0" w:space="0" w:color="auto"/>
        <w:bottom w:val="none" w:sz="0" w:space="0" w:color="auto"/>
        <w:right w:val="none" w:sz="0" w:space="0" w:color="auto"/>
      </w:divBdr>
    </w:div>
    <w:div w:id="2034378158">
      <w:bodyDiv w:val="1"/>
      <w:marLeft w:val="0"/>
      <w:marRight w:val="0"/>
      <w:marTop w:val="0"/>
      <w:marBottom w:val="0"/>
      <w:divBdr>
        <w:top w:val="none" w:sz="0" w:space="0" w:color="auto"/>
        <w:left w:val="none" w:sz="0" w:space="0" w:color="auto"/>
        <w:bottom w:val="none" w:sz="0" w:space="0" w:color="auto"/>
        <w:right w:val="none" w:sz="0" w:space="0" w:color="auto"/>
      </w:divBdr>
    </w:div>
    <w:div w:id="2069069349">
      <w:bodyDiv w:val="1"/>
      <w:marLeft w:val="0"/>
      <w:marRight w:val="0"/>
      <w:marTop w:val="0"/>
      <w:marBottom w:val="0"/>
      <w:divBdr>
        <w:top w:val="none" w:sz="0" w:space="0" w:color="auto"/>
        <w:left w:val="none" w:sz="0" w:space="0" w:color="auto"/>
        <w:bottom w:val="none" w:sz="0" w:space="0" w:color="auto"/>
        <w:right w:val="none" w:sz="0" w:space="0" w:color="auto"/>
      </w:divBdr>
    </w:div>
    <w:div w:id="2078621821">
      <w:bodyDiv w:val="1"/>
      <w:marLeft w:val="0"/>
      <w:marRight w:val="0"/>
      <w:marTop w:val="0"/>
      <w:marBottom w:val="0"/>
      <w:divBdr>
        <w:top w:val="none" w:sz="0" w:space="0" w:color="auto"/>
        <w:left w:val="none" w:sz="0" w:space="0" w:color="auto"/>
        <w:bottom w:val="none" w:sz="0" w:space="0" w:color="auto"/>
        <w:right w:val="none" w:sz="0" w:space="0" w:color="auto"/>
      </w:divBdr>
      <w:divsChild>
        <w:div w:id="1847403986">
          <w:marLeft w:val="446"/>
          <w:marRight w:val="0"/>
          <w:marTop w:val="0"/>
          <w:marBottom w:val="0"/>
          <w:divBdr>
            <w:top w:val="none" w:sz="0" w:space="0" w:color="auto"/>
            <w:left w:val="none" w:sz="0" w:space="0" w:color="auto"/>
            <w:bottom w:val="none" w:sz="0" w:space="0" w:color="auto"/>
            <w:right w:val="none" w:sz="0" w:space="0" w:color="auto"/>
          </w:divBdr>
        </w:div>
        <w:div w:id="89158532">
          <w:marLeft w:val="446"/>
          <w:marRight w:val="0"/>
          <w:marTop w:val="0"/>
          <w:marBottom w:val="0"/>
          <w:divBdr>
            <w:top w:val="none" w:sz="0" w:space="0" w:color="auto"/>
            <w:left w:val="none" w:sz="0" w:space="0" w:color="auto"/>
            <w:bottom w:val="none" w:sz="0" w:space="0" w:color="auto"/>
            <w:right w:val="none" w:sz="0" w:space="0" w:color="auto"/>
          </w:divBdr>
        </w:div>
        <w:div w:id="793058025">
          <w:marLeft w:val="446"/>
          <w:marRight w:val="0"/>
          <w:marTop w:val="0"/>
          <w:marBottom w:val="0"/>
          <w:divBdr>
            <w:top w:val="none" w:sz="0" w:space="0" w:color="auto"/>
            <w:left w:val="none" w:sz="0" w:space="0" w:color="auto"/>
            <w:bottom w:val="none" w:sz="0" w:space="0" w:color="auto"/>
            <w:right w:val="none" w:sz="0" w:space="0" w:color="auto"/>
          </w:divBdr>
        </w:div>
      </w:divsChild>
    </w:div>
    <w:div w:id="2087264103">
      <w:bodyDiv w:val="1"/>
      <w:marLeft w:val="0"/>
      <w:marRight w:val="0"/>
      <w:marTop w:val="0"/>
      <w:marBottom w:val="0"/>
      <w:divBdr>
        <w:top w:val="none" w:sz="0" w:space="0" w:color="auto"/>
        <w:left w:val="none" w:sz="0" w:space="0" w:color="auto"/>
        <w:bottom w:val="none" w:sz="0" w:space="0" w:color="auto"/>
        <w:right w:val="none" w:sz="0" w:space="0" w:color="auto"/>
      </w:divBdr>
    </w:div>
    <w:div w:id="2093620974">
      <w:bodyDiv w:val="1"/>
      <w:marLeft w:val="0"/>
      <w:marRight w:val="0"/>
      <w:marTop w:val="0"/>
      <w:marBottom w:val="0"/>
      <w:divBdr>
        <w:top w:val="none" w:sz="0" w:space="0" w:color="auto"/>
        <w:left w:val="none" w:sz="0" w:space="0" w:color="auto"/>
        <w:bottom w:val="none" w:sz="0" w:space="0" w:color="auto"/>
        <w:right w:val="none" w:sz="0" w:space="0" w:color="auto"/>
      </w:divBdr>
    </w:div>
    <w:div w:id="2126578259">
      <w:bodyDiv w:val="1"/>
      <w:marLeft w:val="0"/>
      <w:marRight w:val="0"/>
      <w:marTop w:val="0"/>
      <w:marBottom w:val="0"/>
      <w:divBdr>
        <w:top w:val="none" w:sz="0" w:space="0" w:color="auto"/>
        <w:left w:val="none" w:sz="0" w:space="0" w:color="auto"/>
        <w:bottom w:val="none" w:sz="0" w:space="0" w:color="auto"/>
        <w:right w:val="none" w:sz="0" w:space="0" w:color="auto"/>
      </w:divBdr>
    </w:div>
    <w:div w:id="2136752741">
      <w:bodyDiv w:val="1"/>
      <w:marLeft w:val="0"/>
      <w:marRight w:val="0"/>
      <w:marTop w:val="0"/>
      <w:marBottom w:val="0"/>
      <w:divBdr>
        <w:top w:val="none" w:sz="0" w:space="0" w:color="auto"/>
        <w:left w:val="none" w:sz="0" w:space="0" w:color="auto"/>
        <w:bottom w:val="none" w:sz="0" w:space="0" w:color="auto"/>
        <w:right w:val="none" w:sz="0" w:space="0" w:color="auto"/>
      </w:divBdr>
      <w:divsChild>
        <w:div w:id="641422339">
          <w:marLeft w:val="446"/>
          <w:marRight w:val="0"/>
          <w:marTop w:val="0"/>
          <w:marBottom w:val="0"/>
          <w:divBdr>
            <w:top w:val="none" w:sz="0" w:space="0" w:color="auto"/>
            <w:left w:val="none" w:sz="0" w:space="0" w:color="auto"/>
            <w:bottom w:val="none" w:sz="0" w:space="0" w:color="auto"/>
            <w:right w:val="none" w:sz="0" w:space="0" w:color="auto"/>
          </w:divBdr>
        </w:div>
        <w:div w:id="805198568">
          <w:marLeft w:val="446"/>
          <w:marRight w:val="0"/>
          <w:marTop w:val="0"/>
          <w:marBottom w:val="0"/>
          <w:divBdr>
            <w:top w:val="none" w:sz="0" w:space="0" w:color="auto"/>
            <w:left w:val="none" w:sz="0" w:space="0" w:color="auto"/>
            <w:bottom w:val="none" w:sz="0" w:space="0" w:color="auto"/>
            <w:right w:val="none" w:sz="0" w:space="0" w:color="auto"/>
          </w:divBdr>
        </w:div>
        <w:div w:id="3207373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ission.europa.eu/funding-tenders/find-funding/eu-funding-programmes/european-social-fund_en" TargetMode="External"/><Relationship Id="rId18" Type="http://schemas.openxmlformats.org/officeDocument/2006/relationships/hyperlink" Target="https://commission.europa.eu/funding-tenders/find-funding/eu-funding-programmes/internal-security-fund_en" TargetMode="External"/><Relationship Id="rId26" Type="http://schemas.openxmlformats.org/officeDocument/2006/relationships/hyperlink" Target="https://ec.europa.eu/european-social-fund-plus/en" TargetMode="External"/><Relationship Id="rId39" Type="http://schemas.openxmlformats.org/officeDocument/2006/relationships/hyperlink" Target="https://eur-lex.europa.eu/oj/direct-access.html" TargetMode="External"/><Relationship Id="rId21" Type="http://schemas.openxmlformats.org/officeDocument/2006/relationships/hyperlink" Target="https://ec.europa.eu/info/funding-tenders/opportunities/portal/screen/home" TargetMode="External"/><Relationship Id="rId34" Type="http://schemas.openxmlformats.org/officeDocument/2006/relationships/hyperlink" Target="https://single-market-economy.ec.europa.eu/smes/cosme_en" TargetMode="External"/><Relationship Id="rId42" Type="http://schemas.openxmlformats.org/officeDocument/2006/relationships/hyperlink" Target="https://eur-lex.europa.eu/oj/direct-access.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ommission.europa.eu/funding-tenders/find-funding/eu-funding-programmes/european-maritime-fisheries-and-aquaculture-fund_en" TargetMode="External"/><Relationship Id="rId29" Type="http://schemas.openxmlformats.org/officeDocument/2006/relationships/hyperlink" Target="https://ec.europa.eu/european-social-fund-plus/en" TargetMode="External"/><Relationship Id="rId11" Type="http://schemas.openxmlformats.org/officeDocument/2006/relationships/image" Target="media/image3.png"/><Relationship Id="rId24" Type="http://schemas.openxmlformats.org/officeDocument/2006/relationships/hyperlink" Target="https://erasmus-plus.ec.europa.eu/it" TargetMode="External"/><Relationship Id="rId32" Type="http://schemas.openxmlformats.org/officeDocument/2006/relationships/hyperlink" Target="https://research-and-innovation.ec.europa.eu/funding/funding-opportunities/funding-programmes-and-open-calls/horizon-europe/cluster-4-digital-industry-and-space_en" TargetMode="External"/><Relationship Id="rId37" Type="http://schemas.openxmlformats.org/officeDocument/2006/relationships/hyperlink" Target="https://eur-lex.europa.eu/oj/direct-access.html" TargetMode="External"/><Relationship Id="rId40" Type="http://schemas.openxmlformats.org/officeDocument/2006/relationships/hyperlink" Target="https://eur-lex.europa.eu/oj/direct-access.html" TargetMode="External"/><Relationship Id="rId45" Type="http://schemas.openxmlformats.org/officeDocument/2006/relationships/hyperlink" Target="https://eur-lex.europa.eu/oj/direct-access.html" TargetMode="External"/><Relationship Id="rId5" Type="http://schemas.openxmlformats.org/officeDocument/2006/relationships/footnotes" Target="footnotes.xml"/><Relationship Id="rId15" Type="http://schemas.openxmlformats.org/officeDocument/2006/relationships/hyperlink" Target="https://commission.europa.eu/funding-tenders/find-funding/eu-funding-programmes/just-transition-fund_en" TargetMode="External"/><Relationship Id="rId23" Type="http://schemas.openxmlformats.org/officeDocument/2006/relationships/image" Target="media/image5.emf"/><Relationship Id="rId28" Type="http://schemas.openxmlformats.org/officeDocument/2006/relationships/hyperlink" Target="https://ec.europa.eu/european-social-fund-plus/en" TargetMode="External"/><Relationship Id="rId36" Type="http://schemas.openxmlformats.org/officeDocument/2006/relationships/hyperlink" Target="https://eur-lex.europa.eu/oj/direct-access.html" TargetMode="External"/><Relationship Id="rId49" Type="http://schemas.openxmlformats.org/officeDocument/2006/relationships/fontTable" Target="fontTable.xml"/><Relationship Id="rId10" Type="http://schemas.openxmlformats.org/officeDocument/2006/relationships/hyperlink" Target="https://commission.europa.eu/strategy-and-policy/eu-budget/long-term-eu-budget/2021-2027/whats-new_en" TargetMode="External"/><Relationship Id="rId19" Type="http://schemas.openxmlformats.org/officeDocument/2006/relationships/hyperlink" Target="https://commission.europa.eu/funding-tenders/find-funding/eu-funding-programmes/integrated-border-management-fund_en" TargetMode="External"/><Relationship Id="rId31" Type="http://schemas.openxmlformats.org/officeDocument/2006/relationships/hyperlink" Target="https://research-and-innovation.ec.europa.eu/funding/funding-opportunities/funding-programmes-and-open-calls/horizon-europe/cluster-4-digital-industry-and-space_en" TargetMode="External"/><Relationship Id="rId44" Type="http://schemas.openxmlformats.org/officeDocument/2006/relationships/hyperlink" Target="https://eur-lex.europa.eu/oj/direct-access.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ommission.europa.eu/funding-tenders/find-funding/eu-funding-programmes/just-transition-fund_en" TargetMode="External"/><Relationship Id="rId22" Type="http://schemas.openxmlformats.org/officeDocument/2006/relationships/image" Target="media/image4.emf"/><Relationship Id="rId27" Type="http://schemas.openxmlformats.org/officeDocument/2006/relationships/hyperlink" Target="https://ec.europa.eu/european-social-fund-plus/en" TargetMode="External"/><Relationship Id="rId30" Type="http://schemas.openxmlformats.org/officeDocument/2006/relationships/hyperlink" Target="https://research-and-innovation.ec.europa.eu/funding/funding-opportunities/funding-programmes-and-open-calls/horizon-europe/cluster-4-digital-industry-and-space_en" TargetMode="External"/><Relationship Id="rId35" Type="http://schemas.openxmlformats.org/officeDocument/2006/relationships/hyperlink" Target="https://eur-lex.europa.eu/oj/direct-access.html" TargetMode="External"/><Relationship Id="rId43" Type="http://schemas.openxmlformats.org/officeDocument/2006/relationships/hyperlink" Target="https://eur-lex.europa.eu/oj/direct-access.html" TargetMode="External"/><Relationship Id="rId48" Type="http://schemas.openxmlformats.org/officeDocument/2006/relationships/footer" Target="footer1.xml"/><Relationship Id="rId8" Type="http://schemas.openxmlformats.org/officeDocument/2006/relationships/hyperlink" Target="https://commission.europa.eu/strategy-and-policy/eu-budget/long-term-eu-budget/2021-2027/whats-new_en" TargetMode="External"/><Relationship Id="rId3" Type="http://schemas.openxmlformats.org/officeDocument/2006/relationships/settings" Target="settings.xml"/><Relationship Id="rId12" Type="http://schemas.openxmlformats.org/officeDocument/2006/relationships/hyperlink" Target="https://op.europa.eu/en/publication-detail/-/publication/d3e77637-a963-11eb-9585-01aa75ed71a1/language-en" TargetMode="External"/><Relationship Id="rId17" Type="http://schemas.openxmlformats.org/officeDocument/2006/relationships/hyperlink" Target="https://commission.europa.eu/funding-tenders/find-funding/eu-funding-programmes/asylum-migration-and-integration-fund_en" TargetMode="External"/><Relationship Id="rId25" Type="http://schemas.openxmlformats.org/officeDocument/2006/relationships/hyperlink" Target="https://erasmus-plus.ec.europa.eu/it" TargetMode="External"/><Relationship Id="rId33" Type="http://schemas.openxmlformats.org/officeDocument/2006/relationships/hyperlink" Target="https://investeu.europa.eu/index_en" TargetMode="External"/><Relationship Id="rId38" Type="http://schemas.openxmlformats.org/officeDocument/2006/relationships/hyperlink" Target="https://eur-lex.europa.eu/oj/direct-access.html" TargetMode="External"/><Relationship Id="rId46" Type="http://schemas.openxmlformats.org/officeDocument/2006/relationships/hyperlink" Target="https://eur-lex.europa.eu/oj/direct-access.html" TargetMode="External"/><Relationship Id="rId20" Type="http://schemas.openxmlformats.org/officeDocument/2006/relationships/hyperlink" Target="https://op.europa.eu/en/publication-detail/-/publication/d3e77637-a963-11eb-9585-01aa75ed71a1/language-en" TargetMode="External"/><Relationship Id="rId41" Type="http://schemas.openxmlformats.org/officeDocument/2006/relationships/hyperlink" Target="https://eur-lex.europa.eu/oj/direct-access.html"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s://www.digital-dream-lab.eu/" TargetMode="External"/><Relationship Id="rId1" Type="http://schemas.openxmlformats.org/officeDocument/2006/relationships/hyperlink" Target="https://www.digital-dream-lab.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19</Pages>
  <Words>5528</Words>
  <Characters>31516</Characters>
  <Application>Microsoft Office Word</Application>
  <DocSecurity>0</DocSecurity>
  <Lines>262</Lines>
  <Paragraphs>73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Internet Web Solutions</dc:creator>
  <cp:keywords/>
  <dc:description/>
  <cp:lastModifiedBy>s.natale@studenti.unimc.it</cp:lastModifiedBy>
  <cp:revision>5</cp:revision>
  <dcterms:created xsi:type="dcterms:W3CDTF">2023-11-28T09:57:00Z</dcterms:created>
  <dcterms:modified xsi:type="dcterms:W3CDTF">2023-12-04T16:42:00Z</dcterms:modified>
</cp:coreProperties>
</file>